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C2EC" w14:textId="3A25706A" w:rsidR="007A3074" w:rsidRDefault="00EF3CD2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附件1：</w:t>
      </w:r>
    </w:p>
    <w:p w14:paraId="413108B7" w14:textId="00736752" w:rsidR="00EF3CD2" w:rsidRPr="00EF3CD2" w:rsidRDefault="00EF3CD2" w:rsidP="00EF3CD2">
      <w:pPr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 w:rsidRPr="00EF3CD2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会议地点详细地址及乘车路线</w:t>
      </w:r>
    </w:p>
    <w:p w14:paraId="79D7D2C3" w14:textId="1128276E" w:rsidR="007A3074" w:rsidRPr="006908AB" w:rsidRDefault="00EF3CD2" w:rsidP="00E215C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6908AB">
        <w:rPr>
          <w:rFonts w:ascii="仿宋_GB2312" w:eastAsia="仿宋_GB2312" w:hAnsi="Times New Roman" w:cs="Times New Roman" w:hint="eastAsia"/>
          <w:bCs/>
          <w:sz w:val="28"/>
          <w:szCs w:val="28"/>
        </w:rPr>
        <w:t>上海市特种设备监督检验技术研究院</w:t>
      </w:r>
    </w:p>
    <w:p w14:paraId="67BD8CC8" w14:textId="77777777" w:rsidR="007A3074" w:rsidRPr="006908AB" w:rsidRDefault="00EF3CD2" w:rsidP="00E215C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6908AB">
        <w:rPr>
          <w:rFonts w:ascii="仿宋_GB2312" w:eastAsia="仿宋_GB2312" w:hAnsi="Times New Roman" w:cs="Times New Roman" w:hint="eastAsia"/>
          <w:bCs/>
          <w:sz w:val="28"/>
          <w:szCs w:val="28"/>
        </w:rPr>
        <w:t>地址：上海市金沙江路915号</w:t>
      </w:r>
    </w:p>
    <w:p w14:paraId="6DCEBDEE" w14:textId="77777777" w:rsidR="007A3074" w:rsidRDefault="007A3074" w:rsidP="00E215C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F59352B" w14:textId="77777777" w:rsidR="007A3074" w:rsidRDefault="00EF3CD2" w:rsidP="00E215C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/>
          <w:bCs/>
          <w:sz w:val="28"/>
          <w:szCs w:val="28"/>
        </w:rPr>
        <w:t>乘车路线</w:t>
      </w:r>
    </w:p>
    <w:p w14:paraId="0C598712" w14:textId="77777777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（一）火车站至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</w:t>
      </w:r>
    </w:p>
    <w:p w14:paraId="619F65D9" w14:textId="4C2BCF33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1、上海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火车站(南进站口）</w:t>
      </w:r>
      <w:r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上海市特检院（全程约34分钟）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B132B65" w14:textId="06D999C8" w:rsidR="007A3074" w:rsidRDefault="00EF3CD2" w:rsidP="00E215C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</w:t>
      </w:r>
      <w:r>
        <w:rPr>
          <w:rFonts w:ascii="仿宋_GB2312" w:eastAsia="仿宋_GB2312" w:hAnsi="Times New Roman" w:cs="Times New Roman"/>
          <w:bCs/>
          <w:sz w:val="28"/>
          <w:szCs w:val="28"/>
        </w:rPr>
        <w:t>火车站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进站</w:t>
      </w:r>
      <w:r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地铁1号线（莘庄方向）</w:t>
      </w:r>
      <w:r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汉中路站下车（2站），换乘地铁13号线（金运路方向）至大渡河路站下车（6站）3号口出站，</w:t>
      </w:r>
      <w:r>
        <w:rPr>
          <w:rFonts w:ascii="仿宋_GB2312" w:eastAsia="仿宋_GB2312" w:hAnsi="Times New Roman" w:cs="Times New Roman"/>
          <w:bCs/>
          <w:sz w:val="28"/>
          <w:szCs w:val="28"/>
        </w:rPr>
        <w:t>步行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403</w:t>
      </w:r>
      <w:r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69749B4E" w14:textId="7E137992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2、上海火车站(北进站口）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（全程约33分钟）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3976E277" w14:textId="64ED48EC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自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上海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火车站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进站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乘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地铁4号（中谭路方向）或3号线（上海南站方向）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金沙江路站下车（9站），换乘地铁13号线（金运路方向）至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大渡河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路站下车（1站）3号口出站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，步行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403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米即到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20DAD4FC" w14:textId="47B8A66D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3、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虹桥火车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站至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（全程约50分钟）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062994A7" w14:textId="6452806D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自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虹桥火车站北2口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乘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地铁2号线（浦东国际机场方向）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娄山关路站下车（4站），换乘地铁15号线（顾村公园方向）至大渡河路站下车（2站）3号口出站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，步行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700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米即到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04387AA0" w14:textId="77777777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（二）机场至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</w:t>
      </w:r>
    </w:p>
    <w:p w14:paraId="05C50932" w14:textId="11D587B4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1、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浦东机场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（全程约1小时47分钟）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72FE7810" w14:textId="47C3D1A4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自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浦东国际机场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乘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地铁2号线（徐泾东方向）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南京西路站下车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lastRenderedPageBreak/>
        <w:t>（19站），换乘地铁13号线（金运路方向）至大渡河路站下车（8站）3号口出站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，步行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403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米即到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2750E0CB" w14:textId="3E4E64D5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2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、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虹桥国际机场2号航站楼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上海市特检院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（全程约48分钟）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64CCA3A3" w14:textId="072B08B1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自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虹桥国际机场2号航站楼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乘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地铁2号线（浦东国际机场方向）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娄山关路站下车（4站），换乘地铁15号线（顾村公园方向）至大渡河路站下车（2站）3号口出站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，步行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403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米即到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19AE8087" w14:textId="18F923E1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3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、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虹桥国际机场1号航站楼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上海市特种设备监督检验技术研究院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（全程约46分钟）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56858C7D" w14:textId="28E21D58" w:rsidR="007A3074" w:rsidRDefault="00EF3CD2" w:rsidP="00E215C7">
      <w:pPr>
        <w:spacing w:line="600" w:lineRule="exac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</w:pP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自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虹桥国际机场1号航站楼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乘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地铁10号线（基隆路方向）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至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交通大学站下车（7站），换乘地铁11号线（嘉定北方向）至隆德路站下车（2站），换乘地铁13号线（金运路方向）至大渡河路站下车（2站）3号口出站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，步行</w:t>
      </w:r>
      <w:r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403</w:t>
      </w:r>
      <w:r>
        <w:rPr>
          <w:rFonts w:ascii="仿宋_GB2312" w:eastAsia="仿宋_GB2312" w:hAnsi="Times New Roman" w:cs="Times New Roman"/>
          <w:bCs/>
          <w:sz w:val="28"/>
          <w:szCs w:val="28"/>
          <w14:ligatures w14:val="none"/>
        </w:rPr>
        <w:t>米即到</w:t>
      </w:r>
      <w:r w:rsidR="00E215C7">
        <w:rPr>
          <w:rFonts w:ascii="仿宋_GB2312" w:eastAsia="仿宋_GB2312" w:hAnsi="Times New Roman" w:cs="Times New Roman" w:hint="eastAsia"/>
          <w:bCs/>
          <w:sz w:val="28"/>
          <w:szCs w:val="28"/>
          <w14:ligatures w14:val="none"/>
        </w:rPr>
        <w:t>。</w:t>
      </w:r>
    </w:p>
    <w:p w14:paraId="511AA474" w14:textId="3E931228" w:rsidR="007A3074" w:rsidRPr="00E215C7" w:rsidRDefault="007A3074" w:rsidP="00E215C7">
      <w:pPr>
        <w:spacing w:line="600" w:lineRule="exact"/>
        <w:ind w:firstLineChars="200" w:firstLine="536"/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28"/>
          <w:szCs w:val="28"/>
          <w14:ligatures w14:val="none"/>
        </w:rPr>
      </w:pPr>
    </w:p>
    <w:sectPr w:rsidR="007A3074" w:rsidRPr="00E215C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478C" w14:textId="77777777" w:rsidR="00F14F11" w:rsidRDefault="00F14F11" w:rsidP="008930E4">
      <w:pPr>
        <w:rPr>
          <w:rFonts w:hint="eastAsia"/>
        </w:rPr>
      </w:pPr>
      <w:r>
        <w:separator/>
      </w:r>
    </w:p>
  </w:endnote>
  <w:endnote w:type="continuationSeparator" w:id="0">
    <w:p w14:paraId="6CDCCD85" w14:textId="77777777" w:rsidR="00F14F11" w:rsidRDefault="00F14F11" w:rsidP="00893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6965" w14:textId="77777777" w:rsidR="00F14F11" w:rsidRDefault="00F14F11" w:rsidP="008930E4">
      <w:pPr>
        <w:rPr>
          <w:rFonts w:hint="eastAsia"/>
        </w:rPr>
      </w:pPr>
      <w:r>
        <w:separator/>
      </w:r>
    </w:p>
  </w:footnote>
  <w:footnote w:type="continuationSeparator" w:id="0">
    <w:p w14:paraId="4E22A92F" w14:textId="77777777" w:rsidR="00F14F11" w:rsidRDefault="00F14F11" w:rsidP="008930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22FBB"/>
    <w:multiLevelType w:val="hybridMultilevel"/>
    <w:tmpl w:val="95FD558C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8290868">
    <w:abstractNumId w:val="0"/>
  </w:num>
  <w:num w:numId="2" w16cid:durableId="21759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74"/>
    <w:rsid w:val="000757F8"/>
    <w:rsid w:val="00134D4A"/>
    <w:rsid w:val="002512F5"/>
    <w:rsid w:val="002A4E43"/>
    <w:rsid w:val="003A318F"/>
    <w:rsid w:val="006006C0"/>
    <w:rsid w:val="006908AB"/>
    <w:rsid w:val="007A3074"/>
    <w:rsid w:val="008930E4"/>
    <w:rsid w:val="00A54FA9"/>
    <w:rsid w:val="00B7261D"/>
    <w:rsid w:val="00BC6564"/>
    <w:rsid w:val="00CA1B84"/>
    <w:rsid w:val="00CB2838"/>
    <w:rsid w:val="00DA6DE2"/>
    <w:rsid w:val="00DF1EB3"/>
    <w:rsid w:val="00E215C7"/>
    <w:rsid w:val="00EF3CD2"/>
    <w:rsid w:val="00F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F377"/>
  <w15:docId w15:val="{C4E02306-F023-4E64-B0CC-F9D42ED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  <w14:ligatures w14:val="non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14:ligatures w14:val="none"/>
    </w:rPr>
  </w:style>
  <w:style w:type="paragraph" w:styleId="ab">
    <w:name w:val="Body Text"/>
    <w:basedOn w:val="a"/>
    <w:link w:val="ac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  <w14:ligatures w14:val="none"/>
    </w:rPr>
  </w:style>
  <w:style w:type="character" w:customStyle="1" w:styleId="ac">
    <w:name w:val="正文文本 字符"/>
    <w:basedOn w:val="a0"/>
    <w:link w:val="ab"/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7</cp:revision>
  <cp:lastPrinted>2024-07-15T01:27:00Z</cp:lastPrinted>
  <dcterms:created xsi:type="dcterms:W3CDTF">2024-07-12T08:16:00Z</dcterms:created>
  <dcterms:modified xsi:type="dcterms:W3CDTF">2024-07-15T01:44:00Z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0072f0befbed490fb72c63dd8a245b8a_23</vt:lpwstr>
  </property>
</Properties>
</file>