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D9EEA" w14:textId="77777777" w:rsidR="00F82F41" w:rsidRDefault="00F82F41" w:rsidP="00F82F41">
      <w:pPr>
        <w:jc w:val="left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附件1：</w:t>
      </w:r>
    </w:p>
    <w:p w14:paraId="04ED8266" w14:textId="1A893E74" w:rsidR="005E2110" w:rsidRPr="00F82F41" w:rsidRDefault="007F3B0C" w:rsidP="007F3B0C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F82F41">
        <w:rPr>
          <w:rFonts w:ascii="方正小标宋简体" w:eastAsia="方正小标宋简体" w:hAnsi="宋体" w:hint="eastAsia"/>
          <w:sz w:val="36"/>
          <w:szCs w:val="36"/>
        </w:rPr>
        <w:t>化工老旧装置承压设备安全评估培训技术培训及交流活动日程安排</w:t>
      </w:r>
      <w:r w:rsidR="00DF2474" w:rsidRPr="00F82F41">
        <w:rPr>
          <w:rFonts w:ascii="方正小标宋简体" w:eastAsia="方正小标宋简体" w:hAnsi="宋体" w:hint="eastAsia"/>
          <w:sz w:val="36"/>
          <w:szCs w:val="36"/>
        </w:rPr>
        <w:t>-常州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135"/>
        <w:gridCol w:w="1418"/>
        <w:gridCol w:w="7938"/>
      </w:tblGrid>
      <w:tr w:rsidR="00DF2474" w:rsidRPr="005E2110" w14:paraId="7A8E428A" w14:textId="77777777" w:rsidTr="00DF2474">
        <w:trPr>
          <w:trHeight w:val="651"/>
        </w:trPr>
        <w:tc>
          <w:tcPr>
            <w:tcW w:w="1135" w:type="dxa"/>
            <w:vAlign w:val="center"/>
          </w:tcPr>
          <w:p w14:paraId="26B038DB" w14:textId="77777777" w:rsidR="00DF2474" w:rsidRPr="00F82F41" w:rsidRDefault="00DF2474" w:rsidP="006257D3">
            <w:pPr>
              <w:snapToGrid w:val="0"/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F82F41">
              <w:rPr>
                <w:rFonts w:ascii="仿宋_GB2312" w:eastAsia="仿宋_GB2312" w:hAnsi="宋体" w:hint="eastAsia"/>
                <w:b/>
                <w:bCs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14:paraId="5181ED11" w14:textId="77777777" w:rsidR="00DF2474" w:rsidRPr="00F82F41" w:rsidRDefault="00DF2474" w:rsidP="006257D3">
            <w:pPr>
              <w:snapToGrid w:val="0"/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F82F41">
              <w:rPr>
                <w:rFonts w:ascii="仿宋_GB2312" w:eastAsia="仿宋_GB2312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7938" w:type="dxa"/>
            <w:vAlign w:val="center"/>
          </w:tcPr>
          <w:p w14:paraId="00709845" w14:textId="77777777" w:rsidR="00DF2474" w:rsidRPr="00F82F41" w:rsidRDefault="00DF2474" w:rsidP="006257D3">
            <w:pPr>
              <w:snapToGrid w:val="0"/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F82F41">
              <w:rPr>
                <w:rFonts w:ascii="仿宋_GB2312" w:eastAsia="仿宋_GB2312" w:hAnsi="宋体" w:hint="eastAsia"/>
                <w:b/>
                <w:bCs/>
                <w:szCs w:val="21"/>
              </w:rPr>
              <w:t>授课内容</w:t>
            </w:r>
          </w:p>
        </w:tc>
      </w:tr>
      <w:tr w:rsidR="00DF2474" w:rsidRPr="003D05B8" w14:paraId="607A427D" w14:textId="77777777" w:rsidTr="00DF2474">
        <w:trPr>
          <w:trHeight w:val="689"/>
        </w:trPr>
        <w:tc>
          <w:tcPr>
            <w:tcW w:w="1135" w:type="dxa"/>
            <w:vAlign w:val="center"/>
          </w:tcPr>
          <w:p w14:paraId="3E9BA02B" w14:textId="77777777" w:rsidR="00DF2474" w:rsidRPr="00F82F41" w:rsidRDefault="00DF2474" w:rsidP="006257D3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12月2日</w:t>
            </w:r>
          </w:p>
          <w:p w14:paraId="735C768C" w14:textId="77777777" w:rsidR="00DF2474" w:rsidRPr="00F82F41" w:rsidRDefault="00DF2474" w:rsidP="006257D3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星期一</w:t>
            </w:r>
          </w:p>
        </w:tc>
        <w:tc>
          <w:tcPr>
            <w:tcW w:w="9356" w:type="dxa"/>
            <w:gridSpan w:val="2"/>
            <w:vAlign w:val="center"/>
          </w:tcPr>
          <w:p w14:paraId="3D3CCC66" w14:textId="77777777" w:rsidR="00DF2474" w:rsidRPr="00F82F41" w:rsidRDefault="00DF2474" w:rsidP="00D57955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全天报到</w:t>
            </w:r>
          </w:p>
        </w:tc>
      </w:tr>
      <w:tr w:rsidR="00DF2474" w:rsidRPr="003D05B8" w14:paraId="27BA4406" w14:textId="77777777" w:rsidTr="00DF2474">
        <w:trPr>
          <w:trHeight w:val="722"/>
        </w:trPr>
        <w:tc>
          <w:tcPr>
            <w:tcW w:w="1135" w:type="dxa"/>
            <w:vMerge w:val="restart"/>
            <w:vAlign w:val="center"/>
          </w:tcPr>
          <w:p w14:paraId="4D55A2A8" w14:textId="77777777" w:rsidR="00DF2474" w:rsidRPr="00F82F41" w:rsidRDefault="00DF2474" w:rsidP="006257D3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12月3日</w:t>
            </w:r>
          </w:p>
          <w:p w14:paraId="694DDA6D" w14:textId="77777777" w:rsidR="00DF2474" w:rsidRPr="00F82F41" w:rsidRDefault="00DF2474" w:rsidP="006257D3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星期二</w:t>
            </w:r>
          </w:p>
        </w:tc>
        <w:tc>
          <w:tcPr>
            <w:tcW w:w="1418" w:type="dxa"/>
            <w:vAlign w:val="center"/>
          </w:tcPr>
          <w:p w14:paraId="6AC167CE" w14:textId="77777777" w:rsidR="00DF2474" w:rsidRPr="00F82F41" w:rsidRDefault="00DF2474" w:rsidP="006257D3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上午</w:t>
            </w:r>
          </w:p>
          <w:p w14:paraId="18B82C5F" w14:textId="77777777" w:rsidR="00DF2474" w:rsidRPr="00F82F41" w:rsidRDefault="00DF2474" w:rsidP="006257D3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8:30—9:00</w:t>
            </w:r>
          </w:p>
        </w:tc>
        <w:tc>
          <w:tcPr>
            <w:tcW w:w="7938" w:type="dxa"/>
            <w:vAlign w:val="center"/>
          </w:tcPr>
          <w:p w14:paraId="6C8AE684" w14:textId="77777777" w:rsidR="00DF2474" w:rsidRPr="00F82F41" w:rsidRDefault="00DF2474" w:rsidP="006F7EF5">
            <w:pPr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开班仪式</w:t>
            </w:r>
          </w:p>
        </w:tc>
      </w:tr>
      <w:tr w:rsidR="00DF2474" w:rsidRPr="003D05B8" w14:paraId="5CEA423B" w14:textId="77777777" w:rsidTr="00DF2474">
        <w:trPr>
          <w:trHeight w:val="1673"/>
        </w:trPr>
        <w:tc>
          <w:tcPr>
            <w:tcW w:w="1135" w:type="dxa"/>
            <w:vMerge/>
            <w:vAlign w:val="center"/>
          </w:tcPr>
          <w:p w14:paraId="2FD06D94" w14:textId="77777777" w:rsidR="00DF2474" w:rsidRPr="00F82F41" w:rsidRDefault="00DF2474" w:rsidP="006257D3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A08809C" w14:textId="77777777" w:rsidR="00DF2474" w:rsidRPr="00F82F41" w:rsidRDefault="00DF2474" w:rsidP="006F1519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上午</w:t>
            </w:r>
          </w:p>
          <w:p w14:paraId="633AC333" w14:textId="77777777" w:rsidR="00DF2474" w:rsidRPr="00F82F41" w:rsidRDefault="00DF2474" w:rsidP="006F1519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9:00—12:00</w:t>
            </w:r>
          </w:p>
        </w:tc>
        <w:tc>
          <w:tcPr>
            <w:tcW w:w="7938" w:type="dxa"/>
            <w:vAlign w:val="center"/>
          </w:tcPr>
          <w:p w14:paraId="605F7642" w14:textId="77777777" w:rsidR="00DF2474" w:rsidRPr="00F82F41" w:rsidRDefault="00DF2474" w:rsidP="00683EA0">
            <w:pPr>
              <w:snapToGrid w:val="0"/>
              <w:rPr>
                <w:rFonts w:ascii="仿宋_GB2312" w:eastAsia="仿宋_GB2312" w:hAnsi="宋体" w:hint="eastAsia"/>
                <w:b/>
                <w:bCs/>
                <w:iCs/>
                <w:szCs w:val="21"/>
              </w:rPr>
            </w:pPr>
            <w:r w:rsidRPr="00F82F41">
              <w:rPr>
                <w:rFonts w:ascii="仿宋_GB2312" w:eastAsia="仿宋_GB2312" w:hAnsi="宋体" w:hint="eastAsia"/>
                <w:b/>
                <w:bCs/>
                <w:iCs/>
                <w:szCs w:val="21"/>
              </w:rPr>
              <w:t>（一）超设计使用服役压力容器安全评估的背景和技术基础</w:t>
            </w:r>
          </w:p>
          <w:p w14:paraId="4948B00C" w14:textId="77777777" w:rsidR="00DF2474" w:rsidRPr="00F82F41" w:rsidRDefault="00DF2474" w:rsidP="00683EA0">
            <w:pPr>
              <w:snapToGrid w:val="0"/>
              <w:rPr>
                <w:rFonts w:ascii="仿宋_GB2312" w:eastAsia="仿宋_GB2312" w:hAnsi="宋体" w:hint="eastAsia"/>
                <w:iCs/>
                <w:szCs w:val="21"/>
              </w:rPr>
            </w:pPr>
            <w:r w:rsidRPr="00F82F41">
              <w:rPr>
                <w:rFonts w:ascii="仿宋_GB2312" w:eastAsia="仿宋_GB2312" w:hAnsi="宋体" w:hint="eastAsia"/>
                <w:iCs/>
                <w:szCs w:val="21"/>
              </w:rPr>
              <w:t>1.</w:t>
            </w:r>
            <w:proofErr w:type="gramStart"/>
            <w:r w:rsidRPr="00F82F41">
              <w:rPr>
                <w:rFonts w:ascii="仿宋_GB2312" w:eastAsia="仿宋_GB2312" w:hAnsi="宋体" w:hint="eastAsia"/>
                <w:iCs/>
                <w:szCs w:val="21"/>
              </w:rPr>
              <w:t>我国超</w:t>
            </w:r>
            <w:proofErr w:type="gramEnd"/>
            <w:r w:rsidRPr="00F82F41">
              <w:rPr>
                <w:rFonts w:ascii="仿宋_GB2312" w:eastAsia="仿宋_GB2312" w:hAnsi="宋体" w:hint="eastAsia"/>
                <w:iCs/>
                <w:szCs w:val="21"/>
              </w:rPr>
              <w:t>设计使用年限服役承压设备安全监管现状</w:t>
            </w:r>
          </w:p>
          <w:p w14:paraId="04968FAF" w14:textId="77777777" w:rsidR="00DF2474" w:rsidRPr="00F82F41" w:rsidRDefault="00DF2474" w:rsidP="00683EA0">
            <w:pPr>
              <w:snapToGrid w:val="0"/>
              <w:rPr>
                <w:rFonts w:ascii="仿宋_GB2312" w:eastAsia="仿宋_GB2312" w:hAnsi="宋体" w:hint="eastAsia"/>
                <w:iCs/>
                <w:szCs w:val="21"/>
              </w:rPr>
            </w:pPr>
            <w:r w:rsidRPr="00F82F41">
              <w:rPr>
                <w:rFonts w:ascii="仿宋_GB2312" w:eastAsia="仿宋_GB2312" w:hAnsi="宋体" w:hint="eastAsia"/>
                <w:iCs/>
                <w:szCs w:val="21"/>
              </w:rPr>
              <w:t>2.我国法规对超设计使用年限服役承压设备的要求</w:t>
            </w:r>
          </w:p>
          <w:p w14:paraId="1F12DF74" w14:textId="77777777" w:rsidR="00DF2474" w:rsidRPr="00F82F41" w:rsidRDefault="00DF2474" w:rsidP="00683EA0">
            <w:pPr>
              <w:snapToGrid w:val="0"/>
              <w:rPr>
                <w:rFonts w:ascii="仿宋_GB2312" w:eastAsia="仿宋_GB2312" w:hAnsi="宋体" w:hint="eastAsia"/>
                <w:iCs/>
                <w:szCs w:val="21"/>
              </w:rPr>
            </w:pPr>
            <w:r w:rsidRPr="00F82F41">
              <w:rPr>
                <w:rFonts w:ascii="仿宋_GB2312" w:eastAsia="仿宋_GB2312" w:hAnsi="宋体" w:hint="eastAsia"/>
                <w:iCs/>
                <w:szCs w:val="21"/>
              </w:rPr>
              <w:t>3.超设计使用年限服役承压设备存在的风险隐患</w:t>
            </w:r>
          </w:p>
          <w:p w14:paraId="3213256E" w14:textId="77777777" w:rsidR="00DF2474" w:rsidRPr="00F82F41" w:rsidRDefault="00DF2474" w:rsidP="00683EA0">
            <w:pPr>
              <w:snapToGrid w:val="0"/>
              <w:rPr>
                <w:rFonts w:ascii="仿宋_GB2312" w:eastAsia="仿宋_GB2312" w:hAnsi="宋体" w:hint="eastAsia"/>
                <w:iCs/>
                <w:szCs w:val="21"/>
              </w:rPr>
            </w:pPr>
            <w:r w:rsidRPr="00F82F41">
              <w:rPr>
                <w:rFonts w:ascii="仿宋_GB2312" w:eastAsia="仿宋_GB2312" w:hAnsi="宋体" w:hint="eastAsia"/>
                <w:iCs/>
                <w:szCs w:val="21"/>
              </w:rPr>
              <w:t>4.</w:t>
            </w:r>
            <w:proofErr w:type="gramStart"/>
            <w:r w:rsidRPr="00F82F41">
              <w:rPr>
                <w:rFonts w:ascii="仿宋_GB2312" w:eastAsia="仿宋_GB2312" w:hAnsi="宋体" w:hint="eastAsia"/>
                <w:iCs/>
                <w:szCs w:val="21"/>
              </w:rPr>
              <w:t>典型超</w:t>
            </w:r>
            <w:proofErr w:type="gramEnd"/>
            <w:r w:rsidRPr="00F82F41">
              <w:rPr>
                <w:rFonts w:ascii="仿宋_GB2312" w:eastAsia="仿宋_GB2312" w:hAnsi="宋体" w:hint="eastAsia"/>
                <w:iCs/>
                <w:szCs w:val="21"/>
              </w:rPr>
              <w:t>设计使用年限服役承压设备事故案例</w:t>
            </w:r>
          </w:p>
          <w:p w14:paraId="238FC0F5" w14:textId="77777777" w:rsidR="00DF2474" w:rsidRPr="00F82F41" w:rsidRDefault="00DF2474" w:rsidP="002157F2">
            <w:pPr>
              <w:snapToGrid w:val="0"/>
              <w:rPr>
                <w:rFonts w:ascii="仿宋_GB2312" w:eastAsia="仿宋_GB2312" w:hAnsi="宋体" w:hint="eastAsia"/>
                <w:iCs/>
                <w:szCs w:val="21"/>
              </w:rPr>
            </w:pPr>
            <w:r w:rsidRPr="00F82F41">
              <w:rPr>
                <w:rFonts w:ascii="仿宋_GB2312" w:eastAsia="仿宋_GB2312" w:hAnsi="宋体" w:hint="eastAsia"/>
                <w:iCs/>
                <w:szCs w:val="21"/>
              </w:rPr>
              <w:t>5.超设计使用年限服役承压设备安全评估通用技术路线和研究进展</w:t>
            </w:r>
          </w:p>
        </w:tc>
      </w:tr>
      <w:tr w:rsidR="00DF2474" w:rsidRPr="003D05B8" w14:paraId="12B55D63" w14:textId="77777777" w:rsidTr="00DF2474">
        <w:trPr>
          <w:trHeight w:val="1271"/>
        </w:trPr>
        <w:tc>
          <w:tcPr>
            <w:tcW w:w="1135" w:type="dxa"/>
            <w:vMerge/>
            <w:vAlign w:val="center"/>
          </w:tcPr>
          <w:p w14:paraId="21FBB95C" w14:textId="77777777" w:rsidR="00DF2474" w:rsidRPr="00F82F41" w:rsidRDefault="00DF2474" w:rsidP="006257D3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102D5CA" w14:textId="77777777" w:rsidR="00DF2474" w:rsidRPr="00F82F41" w:rsidRDefault="00DF2474" w:rsidP="006257D3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下午</w:t>
            </w:r>
          </w:p>
          <w:p w14:paraId="74D07847" w14:textId="77777777" w:rsidR="00DF2474" w:rsidRPr="00F82F41" w:rsidRDefault="00DF2474" w:rsidP="006257D3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14:00-18:00</w:t>
            </w:r>
          </w:p>
        </w:tc>
        <w:tc>
          <w:tcPr>
            <w:tcW w:w="7938" w:type="dxa"/>
            <w:vAlign w:val="center"/>
          </w:tcPr>
          <w:p w14:paraId="7CA32A16" w14:textId="77777777" w:rsidR="00DF2474" w:rsidRPr="00F82F41" w:rsidRDefault="00DF2474" w:rsidP="00683EA0">
            <w:pPr>
              <w:snapToGrid w:val="0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F82F41">
              <w:rPr>
                <w:rFonts w:ascii="仿宋_GB2312" w:eastAsia="仿宋_GB2312" w:hAnsi="宋体" w:hint="eastAsia"/>
                <w:b/>
                <w:bCs/>
                <w:szCs w:val="21"/>
              </w:rPr>
              <w:t>（二）化工老旧装置风险分析与管控要求</w:t>
            </w:r>
          </w:p>
          <w:p w14:paraId="1A927638" w14:textId="77777777" w:rsidR="00DF2474" w:rsidRPr="00F82F41" w:rsidRDefault="00DF2474" w:rsidP="00683EA0">
            <w:pPr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1.化工老旧装置典型事故案例分享；</w:t>
            </w:r>
          </w:p>
          <w:p w14:paraId="7FCE0F4B" w14:textId="77777777" w:rsidR="00DF2474" w:rsidRPr="00F82F41" w:rsidRDefault="00DF2474" w:rsidP="00683EA0">
            <w:pPr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2.化工和危险化学品安全监管法规及政策要求；</w:t>
            </w:r>
          </w:p>
          <w:p w14:paraId="1F2D9EFE" w14:textId="77777777" w:rsidR="00DF2474" w:rsidRPr="00F82F41" w:rsidRDefault="00DF2474" w:rsidP="00683EA0">
            <w:pPr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3.《危险化学品生产使用企业老旧装置安全风险评估指南 (试行)》解读</w:t>
            </w:r>
          </w:p>
          <w:p w14:paraId="34393BBC" w14:textId="77777777" w:rsidR="00DF2474" w:rsidRPr="00F82F41" w:rsidRDefault="00DF2474" w:rsidP="002157F2">
            <w:pPr>
              <w:snapToGrid w:val="0"/>
              <w:rPr>
                <w:rFonts w:ascii="仿宋_GB2312" w:eastAsia="仿宋_GB2312" w:hAnsi="宋体" w:hint="eastAsia"/>
                <w:iCs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4.《化工老旧装置淘汰退出和更新改造工作方案》解读</w:t>
            </w:r>
          </w:p>
        </w:tc>
      </w:tr>
      <w:tr w:rsidR="00DF2474" w:rsidRPr="003D05B8" w14:paraId="54DA1C0F" w14:textId="77777777" w:rsidTr="00DF2474">
        <w:trPr>
          <w:trHeight w:val="1261"/>
        </w:trPr>
        <w:tc>
          <w:tcPr>
            <w:tcW w:w="1135" w:type="dxa"/>
            <w:vMerge w:val="restart"/>
            <w:vAlign w:val="center"/>
          </w:tcPr>
          <w:p w14:paraId="52CC5A62" w14:textId="77777777" w:rsidR="00DF2474" w:rsidRPr="00F82F41" w:rsidRDefault="00DF2474" w:rsidP="002157F2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12月4日</w:t>
            </w:r>
          </w:p>
          <w:p w14:paraId="04B43D05" w14:textId="77777777" w:rsidR="00DF2474" w:rsidRPr="00F82F41" w:rsidRDefault="00DF2474" w:rsidP="002157F2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星期三</w:t>
            </w:r>
          </w:p>
        </w:tc>
        <w:tc>
          <w:tcPr>
            <w:tcW w:w="1418" w:type="dxa"/>
            <w:vAlign w:val="center"/>
          </w:tcPr>
          <w:p w14:paraId="11958D03" w14:textId="77777777" w:rsidR="00DF2474" w:rsidRPr="00F82F41" w:rsidRDefault="00DF2474" w:rsidP="002157F2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上午</w:t>
            </w:r>
          </w:p>
          <w:p w14:paraId="314F554D" w14:textId="77777777" w:rsidR="00DF2474" w:rsidRPr="00F82F41" w:rsidRDefault="00DF2474" w:rsidP="002157F2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8:30—12:00</w:t>
            </w:r>
          </w:p>
        </w:tc>
        <w:tc>
          <w:tcPr>
            <w:tcW w:w="7938" w:type="dxa"/>
            <w:vAlign w:val="center"/>
          </w:tcPr>
          <w:p w14:paraId="4B884111" w14:textId="77777777" w:rsidR="00DF2474" w:rsidRPr="00F82F41" w:rsidRDefault="00DF2474" w:rsidP="002157F2">
            <w:pPr>
              <w:snapToGrid w:val="0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F82F41">
              <w:rPr>
                <w:rFonts w:ascii="仿宋_GB2312" w:eastAsia="仿宋_GB2312" w:hAnsi="宋体" w:hint="eastAsia"/>
                <w:b/>
                <w:bCs/>
                <w:szCs w:val="21"/>
              </w:rPr>
              <w:t>（三）</w:t>
            </w:r>
            <w:bookmarkStart w:id="0" w:name="_Hlk175753308"/>
            <w:r w:rsidRPr="00F82F41">
              <w:rPr>
                <w:rFonts w:ascii="仿宋_GB2312" w:eastAsia="仿宋_GB2312" w:hAnsi="宋体" w:hint="eastAsia"/>
                <w:b/>
                <w:bCs/>
                <w:szCs w:val="21"/>
              </w:rPr>
              <w:t>压力容器/管道损伤、失效与预期使用寿命基础知识</w:t>
            </w:r>
            <w:bookmarkEnd w:id="0"/>
          </w:p>
          <w:p w14:paraId="4534F7B3" w14:textId="77777777" w:rsidR="00DF2474" w:rsidRPr="00F82F41" w:rsidRDefault="00DF2474" w:rsidP="002157F2">
            <w:pPr>
              <w:snapToGrid w:val="0"/>
              <w:rPr>
                <w:rFonts w:ascii="仿宋_GB2312" w:eastAsia="仿宋_GB2312" w:hAnsi="宋体" w:hint="eastAsia"/>
                <w:iCs/>
                <w:szCs w:val="21"/>
              </w:rPr>
            </w:pPr>
            <w:r w:rsidRPr="00F82F41">
              <w:rPr>
                <w:rFonts w:ascii="仿宋_GB2312" w:eastAsia="仿宋_GB2312" w:hAnsi="宋体" w:hint="eastAsia"/>
                <w:iCs/>
                <w:szCs w:val="21"/>
              </w:rPr>
              <w:t>1.承压设备损伤模式识别及案例</w:t>
            </w:r>
          </w:p>
          <w:p w14:paraId="1C0F75A8" w14:textId="77777777" w:rsidR="00DF2474" w:rsidRPr="00F82F41" w:rsidRDefault="00DF2474" w:rsidP="002157F2">
            <w:pPr>
              <w:snapToGrid w:val="0"/>
              <w:rPr>
                <w:rFonts w:ascii="仿宋_GB2312" w:eastAsia="仿宋_GB2312" w:hAnsi="宋体" w:hint="eastAsia"/>
                <w:iCs/>
                <w:szCs w:val="21"/>
              </w:rPr>
            </w:pPr>
            <w:r w:rsidRPr="00F82F41">
              <w:rPr>
                <w:rFonts w:ascii="仿宋_GB2312" w:eastAsia="仿宋_GB2312" w:hAnsi="宋体" w:hint="eastAsia"/>
                <w:iCs/>
                <w:szCs w:val="21"/>
              </w:rPr>
              <w:t>2.承压设备失效模式及案例</w:t>
            </w:r>
          </w:p>
          <w:p w14:paraId="18216987" w14:textId="77777777" w:rsidR="00DF2474" w:rsidRPr="00F82F41" w:rsidRDefault="00DF2474" w:rsidP="002157F2">
            <w:pPr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iCs/>
                <w:szCs w:val="21"/>
              </w:rPr>
              <w:t>3.损伤随时间的演化规律知识</w:t>
            </w:r>
          </w:p>
        </w:tc>
      </w:tr>
      <w:tr w:rsidR="00DF2474" w:rsidRPr="003D05B8" w14:paraId="09449806" w14:textId="77777777" w:rsidTr="00DF2474">
        <w:trPr>
          <w:trHeight w:val="1123"/>
        </w:trPr>
        <w:tc>
          <w:tcPr>
            <w:tcW w:w="1135" w:type="dxa"/>
            <w:vMerge/>
            <w:vAlign w:val="center"/>
          </w:tcPr>
          <w:p w14:paraId="4E73583F" w14:textId="77777777" w:rsidR="00DF2474" w:rsidRPr="00F82F41" w:rsidRDefault="00DF2474" w:rsidP="002157F2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A0D38D6" w14:textId="77777777" w:rsidR="00DF2474" w:rsidRPr="00F82F41" w:rsidRDefault="00DF2474" w:rsidP="002157F2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下午</w:t>
            </w:r>
          </w:p>
          <w:p w14:paraId="284A3C51" w14:textId="77777777" w:rsidR="00DF2474" w:rsidRPr="00F82F41" w:rsidRDefault="00DF2474" w:rsidP="002157F2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14:00-18:00</w:t>
            </w:r>
          </w:p>
        </w:tc>
        <w:tc>
          <w:tcPr>
            <w:tcW w:w="7938" w:type="dxa"/>
            <w:vAlign w:val="center"/>
          </w:tcPr>
          <w:p w14:paraId="42F8A958" w14:textId="77777777" w:rsidR="00DF2474" w:rsidRPr="00F82F41" w:rsidRDefault="00DF2474" w:rsidP="002157F2">
            <w:pPr>
              <w:snapToGrid w:val="0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F82F41">
              <w:rPr>
                <w:rFonts w:ascii="仿宋_GB2312" w:eastAsia="仿宋_GB2312" w:hAnsi="宋体" w:hint="eastAsia"/>
                <w:b/>
                <w:bCs/>
                <w:szCs w:val="21"/>
              </w:rPr>
              <w:t>（四）</w:t>
            </w:r>
            <w:bookmarkStart w:id="1" w:name="_Hlk175753323"/>
            <w:r w:rsidRPr="00F82F41">
              <w:rPr>
                <w:rFonts w:ascii="仿宋_GB2312" w:eastAsia="仿宋_GB2312" w:hAnsi="宋体" w:hint="eastAsia"/>
                <w:b/>
                <w:bCs/>
                <w:szCs w:val="21"/>
              </w:rPr>
              <w:t>超设计使用年限服役承压设备检验检测</w:t>
            </w:r>
            <w:bookmarkEnd w:id="1"/>
          </w:p>
          <w:p w14:paraId="58857E77" w14:textId="77777777" w:rsidR="00DF2474" w:rsidRPr="00F82F41" w:rsidRDefault="00DF2474" w:rsidP="002157F2">
            <w:pPr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1.典型装置损伤及风险分布</w:t>
            </w:r>
          </w:p>
          <w:p w14:paraId="145191D8" w14:textId="77777777" w:rsidR="00DF2474" w:rsidRPr="00F82F41" w:rsidRDefault="00DF2474" w:rsidP="002157F2">
            <w:pPr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2.超设计使用年限服役承压设备检验方法和案例</w:t>
            </w:r>
          </w:p>
          <w:p w14:paraId="1854D38D" w14:textId="77777777" w:rsidR="00DF2474" w:rsidRPr="00F82F41" w:rsidRDefault="00DF2474" w:rsidP="002157F2">
            <w:pPr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3.其他注意事项及问题研讨</w:t>
            </w:r>
          </w:p>
        </w:tc>
      </w:tr>
      <w:tr w:rsidR="00DF2474" w:rsidRPr="003D05B8" w14:paraId="31E1E794" w14:textId="77777777" w:rsidTr="00DF2474">
        <w:trPr>
          <w:trHeight w:val="845"/>
        </w:trPr>
        <w:tc>
          <w:tcPr>
            <w:tcW w:w="1135" w:type="dxa"/>
            <w:vMerge w:val="restart"/>
            <w:vAlign w:val="center"/>
          </w:tcPr>
          <w:p w14:paraId="2788E2D1" w14:textId="77777777" w:rsidR="00DF2474" w:rsidRPr="00F82F41" w:rsidRDefault="00DF2474" w:rsidP="002157F2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12月5日</w:t>
            </w:r>
          </w:p>
          <w:p w14:paraId="49722E16" w14:textId="77777777" w:rsidR="00DF2474" w:rsidRPr="00F82F41" w:rsidRDefault="00DF2474" w:rsidP="002157F2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星期四</w:t>
            </w:r>
          </w:p>
        </w:tc>
        <w:tc>
          <w:tcPr>
            <w:tcW w:w="1418" w:type="dxa"/>
            <w:vAlign w:val="center"/>
          </w:tcPr>
          <w:p w14:paraId="3C5EEABE" w14:textId="77777777" w:rsidR="00DF2474" w:rsidRPr="00F82F41" w:rsidRDefault="00DF2474" w:rsidP="002157F2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上午</w:t>
            </w:r>
          </w:p>
          <w:p w14:paraId="20605251" w14:textId="77777777" w:rsidR="00DF2474" w:rsidRPr="00F82F41" w:rsidRDefault="00DF2474" w:rsidP="002157F2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8:30—12:00</w:t>
            </w:r>
          </w:p>
        </w:tc>
        <w:tc>
          <w:tcPr>
            <w:tcW w:w="7938" w:type="dxa"/>
            <w:vAlign w:val="center"/>
          </w:tcPr>
          <w:p w14:paraId="2A42B85B" w14:textId="77777777" w:rsidR="00DF2474" w:rsidRPr="00F82F41" w:rsidRDefault="00DF2474" w:rsidP="002157F2">
            <w:pPr>
              <w:snapToGrid w:val="0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F82F41">
              <w:rPr>
                <w:rFonts w:ascii="仿宋_GB2312" w:eastAsia="仿宋_GB2312" w:hAnsi="宋体" w:hint="eastAsia"/>
                <w:b/>
                <w:bCs/>
                <w:szCs w:val="21"/>
              </w:rPr>
              <w:t>（五）</w:t>
            </w:r>
            <w:bookmarkStart w:id="2" w:name="_Hlk175753339"/>
            <w:r w:rsidRPr="00F82F41">
              <w:rPr>
                <w:rFonts w:ascii="仿宋_GB2312" w:eastAsia="仿宋_GB2312" w:hAnsi="宋体" w:hint="eastAsia"/>
                <w:b/>
                <w:bCs/>
                <w:szCs w:val="21"/>
              </w:rPr>
              <w:t>超设计使用年限服役压力容器安全评估</w:t>
            </w:r>
          </w:p>
          <w:bookmarkEnd w:id="2"/>
          <w:p w14:paraId="5CA7471C" w14:textId="77777777" w:rsidR="00DF2474" w:rsidRPr="00F82F41" w:rsidRDefault="00DF2474" w:rsidP="002157F2">
            <w:pPr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1.安全评估一般原则、技术路线和评估方法</w:t>
            </w:r>
          </w:p>
          <w:p w14:paraId="185FE506" w14:textId="77777777" w:rsidR="00DF2474" w:rsidRPr="00F82F41" w:rsidRDefault="00DF2474" w:rsidP="002157F2">
            <w:pPr>
              <w:snapToGrid w:val="0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2.典型案例</w:t>
            </w:r>
          </w:p>
        </w:tc>
      </w:tr>
      <w:tr w:rsidR="00DF2474" w:rsidRPr="003D05B8" w14:paraId="65C804A6" w14:textId="77777777" w:rsidTr="00DF2474">
        <w:trPr>
          <w:trHeight w:val="1406"/>
        </w:trPr>
        <w:tc>
          <w:tcPr>
            <w:tcW w:w="1135" w:type="dxa"/>
            <w:vMerge/>
            <w:vAlign w:val="center"/>
          </w:tcPr>
          <w:p w14:paraId="427DEEC9" w14:textId="77777777" w:rsidR="00DF2474" w:rsidRPr="00F82F41" w:rsidRDefault="00DF2474" w:rsidP="002157F2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43E5C93" w14:textId="77777777" w:rsidR="00DF2474" w:rsidRPr="00F82F41" w:rsidRDefault="00DF2474" w:rsidP="002157F2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下午</w:t>
            </w:r>
          </w:p>
          <w:p w14:paraId="17725F27" w14:textId="77777777" w:rsidR="00DF2474" w:rsidRPr="00F82F41" w:rsidRDefault="00DF2474" w:rsidP="002157F2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14:00-18:00</w:t>
            </w:r>
          </w:p>
        </w:tc>
        <w:tc>
          <w:tcPr>
            <w:tcW w:w="7938" w:type="dxa"/>
            <w:vAlign w:val="center"/>
          </w:tcPr>
          <w:p w14:paraId="19B91670" w14:textId="77777777" w:rsidR="00DF2474" w:rsidRPr="00F82F41" w:rsidRDefault="00DF2474" w:rsidP="002157F2">
            <w:pPr>
              <w:snapToGrid w:val="0"/>
              <w:jc w:val="left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F82F41">
              <w:rPr>
                <w:rFonts w:ascii="仿宋_GB2312" w:eastAsia="仿宋_GB2312" w:hAnsi="宋体" w:hint="eastAsia"/>
                <w:b/>
                <w:bCs/>
                <w:szCs w:val="21"/>
              </w:rPr>
              <w:t>（六）量化评估技术-上（合于使用评价）</w:t>
            </w:r>
          </w:p>
          <w:p w14:paraId="6C9E9429" w14:textId="77777777" w:rsidR="00DF2474" w:rsidRPr="00F82F41" w:rsidRDefault="00DF2474" w:rsidP="002157F2">
            <w:pPr>
              <w:snapToGrid w:val="0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1.量化评估技术及标准简介</w:t>
            </w:r>
          </w:p>
          <w:p w14:paraId="1AA6E20E" w14:textId="77777777" w:rsidR="00DF2474" w:rsidRPr="00F82F41" w:rsidRDefault="00DF2474" w:rsidP="002157F2">
            <w:pPr>
              <w:snapToGrid w:val="0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2.量化评估技术路线及方法（均匀腐蚀、局部腐蚀、点蚀）</w:t>
            </w:r>
          </w:p>
          <w:p w14:paraId="0F3B01FD" w14:textId="77777777" w:rsidR="00DF2474" w:rsidRPr="00F82F41" w:rsidRDefault="00DF2474" w:rsidP="002157F2">
            <w:pPr>
              <w:snapToGrid w:val="0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3.典型案例（均匀腐蚀、局部腐蚀、点蚀）</w:t>
            </w:r>
          </w:p>
        </w:tc>
      </w:tr>
      <w:tr w:rsidR="00DF2474" w:rsidRPr="003D05B8" w14:paraId="415C1C37" w14:textId="77777777" w:rsidTr="00DF2474">
        <w:trPr>
          <w:trHeight w:val="845"/>
        </w:trPr>
        <w:tc>
          <w:tcPr>
            <w:tcW w:w="1135" w:type="dxa"/>
            <w:vMerge w:val="restart"/>
            <w:vAlign w:val="center"/>
          </w:tcPr>
          <w:p w14:paraId="456747EB" w14:textId="77777777" w:rsidR="00DF2474" w:rsidRPr="00F82F41" w:rsidRDefault="00DF2474" w:rsidP="002157F2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12月6日</w:t>
            </w:r>
          </w:p>
          <w:p w14:paraId="263EE6A1" w14:textId="77777777" w:rsidR="00DF2474" w:rsidRPr="00F82F41" w:rsidRDefault="00DF2474" w:rsidP="002157F2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星期五</w:t>
            </w:r>
          </w:p>
        </w:tc>
        <w:tc>
          <w:tcPr>
            <w:tcW w:w="1418" w:type="dxa"/>
            <w:vAlign w:val="center"/>
          </w:tcPr>
          <w:p w14:paraId="56226350" w14:textId="77777777" w:rsidR="00DF2474" w:rsidRPr="00F82F41" w:rsidRDefault="00DF2474" w:rsidP="002157F2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上午</w:t>
            </w:r>
          </w:p>
          <w:p w14:paraId="0048D014" w14:textId="77777777" w:rsidR="00DF2474" w:rsidRPr="00F82F41" w:rsidRDefault="00DF2474" w:rsidP="002157F2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8:30—12:00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46344D8" w14:textId="77777777" w:rsidR="00DF2474" w:rsidRPr="00F82F41" w:rsidRDefault="00DF2474" w:rsidP="002157F2">
            <w:pPr>
              <w:snapToGrid w:val="0"/>
              <w:jc w:val="left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F82F41">
              <w:rPr>
                <w:rFonts w:ascii="仿宋_GB2312" w:eastAsia="仿宋_GB2312" w:hAnsi="宋体" w:hint="eastAsia"/>
                <w:b/>
                <w:bCs/>
                <w:szCs w:val="21"/>
              </w:rPr>
              <w:t>（七）量化评估技术-下（合于使用评价）</w:t>
            </w:r>
          </w:p>
          <w:p w14:paraId="6F54C113" w14:textId="77777777" w:rsidR="00DF2474" w:rsidRPr="00F82F41" w:rsidRDefault="00DF2474" w:rsidP="002157F2">
            <w:pPr>
              <w:snapToGrid w:val="0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（1）量化评估技术路线及方法（平面缺陷、蠕变、疲劳、材质劣化等）</w:t>
            </w:r>
          </w:p>
          <w:p w14:paraId="217FDD5E" w14:textId="77777777" w:rsidR="00DF2474" w:rsidRPr="00F82F41" w:rsidRDefault="00DF2474" w:rsidP="002157F2">
            <w:pPr>
              <w:snapToGrid w:val="0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（2）典型案例（平面缺陷、蠕变、疲劳、材质劣化、其他）</w:t>
            </w:r>
          </w:p>
        </w:tc>
      </w:tr>
      <w:tr w:rsidR="00DF2474" w:rsidRPr="003D05B8" w14:paraId="79282727" w14:textId="77777777" w:rsidTr="00DF2474">
        <w:trPr>
          <w:trHeight w:val="845"/>
        </w:trPr>
        <w:tc>
          <w:tcPr>
            <w:tcW w:w="1135" w:type="dxa"/>
            <w:vMerge/>
            <w:vAlign w:val="center"/>
          </w:tcPr>
          <w:p w14:paraId="05B3453F" w14:textId="77777777" w:rsidR="00DF2474" w:rsidRPr="00F82F41" w:rsidRDefault="00DF2474" w:rsidP="002157F2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9743E81" w14:textId="77777777" w:rsidR="00DF2474" w:rsidRPr="00F82F41" w:rsidRDefault="00DF2474" w:rsidP="002157F2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下午</w:t>
            </w:r>
          </w:p>
          <w:p w14:paraId="0B8EB2AF" w14:textId="77777777" w:rsidR="00DF2474" w:rsidRPr="00F82F41" w:rsidRDefault="00DF2474" w:rsidP="002157F2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szCs w:val="21"/>
              </w:rPr>
              <w:t>14:00-18:00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C69928D" w14:textId="77777777" w:rsidR="00DF2474" w:rsidRPr="00F82F41" w:rsidRDefault="00DF2474" w:rsidP="002157F2">
            <w:pPr>
              <w:snapToGrid w:val="0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F82F41">
              <w:rPr>
                <w:rFonts w:ascii="仿宋_GB2312" w:eastAsia="仿宋_GB2312" w:hAnsi="宋体" w:hint="eastAsia"/>
                <w:b/>
                <w:bCs/>
                <w:szCs w:val="21"/>
              </w:rPr>
              <w:t>（八）</w:t>
            </w:r>
            <w:r w:rsidRPr="00F82F41">
              <w:rPr>
                <w:rFonts w:ascii="仿宋_GB2312" w:eastAsia="仿宋_GB2312" w:hAnsi="宋体" w:hint="eastAsia"/>
                <w:szCs w:val="21"/>
              </w:rPr>
              <w:t>互动交流</w:t>
            </w:r>
          </w:p>
        </w:tc>
      </w:tr>
    </w:tbl>
    <w:p w14:paraId="1472EDCB" w14:textId="77777777" w:rsidR="005E2110" w:rsidRPr="003D05B8" w:rsidRDefault="005E2110" w:rsidP="007F3B0C">
      <w:pPr>
        <w:rPr>
          <w:rFonts w:ascii="微软雅黑" w:eastAsia="微软雅黑" w:hAnsi="微软雅黑" w:hint="eastAsia"/>
          <w:sz w:val="18"/>
          <w:szCs w:val="18"/>
        </w:rPr>
      </w:pPr>
    </w:p>
    <w:sectPr w:rsidR="005E2110" w:rsidRPr="003D05B8" w:rsidSect="003A0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BB575" w14:textId="77777777" w:rsidR="00D91CB2" w:rsidRDefault="00D91CB2" w:rsidP="00903C09">
      <w:pPr>
        <w:rPr>
          <w:rFonts w:hint="eastAsia"/>
        </w:rPr>
      </w:pPr>
      <w:r>
        <w:separator/>
      </w:r>
    </w:p>
  </w:endnote>
  <w:endnote w:type="continuationSeparator" w:id="0">
    <w:p w14:paraId="278F84E9" w14:textId="77777777" w:rsidR="00D91CB2" w:rsidRDefault="00D91CB2" w:rsidP="00903C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62527" w14:textId="77777777" w:rsidR="00D91CB2" w:rsidRDefault="00D91CB2" w:rsidP="00903C09">
      <w:pPr>
        <w:rPr>
          <w:rFonts w:hint="eastAsia"/>
        </w:rPr>
      </w:pPr>
      <w:r>
        <w:separator/>
      </w:r>
    </w:p>
  </w:footnote>
  <w:footnote w:type="continuationSeparator" w:id="0">
    <w:p w14:paraId="1D0139C3" w14:textId="77777777" w:rsidR="00D91CB2" w:rsidRDefault="00D91CB2" w:rsidP="00903C0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B24D4"/>
    <w:multiLevelType w:val="multilevel"/>
    <w:tmpl w:val="3A3B24D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EE0055"/>
    <w:multiLevelType w:val="multilevel"/>
    <w:tmpl w:val="49EE005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98655666">
    <w:abstractNumId w:val="0"/>
  </w:num>
  <w:num w:numId="2" w16cid:durableId="1157040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10"/>
    <w:rsid w:val="00002CE7"/>
    <w:rsid w:val="000069CD"/>
    <w:rsid w:val="000110C7"/>
    <w:rsid w:val="00011CD2"/>
    <w:rsid w:val="00013651"/>
    <w:rsid w:val="00013AD9"/>
    <w:rsid w:val="00015987"/>
    <w:rsid w:val="00036FFB"/>
    <w:rsid w:val="00044679"/>
    <w:rsid w:val="000628A5"/>
    <w:rsid w:val="00087368"/>
    <w:rsid w:val="000A0E95"/>
    <w:rsid w:val="000A10F7"/>
    <w:rsid w:val="000B2D01"/>
    <w:rsid w:val="000C1EBE"/>
    <w:rsid w:val="000D2296"/>
    <w:rsid w:val="000D6345"/>
    <w:rsid w:val="000F144C"/>
    <w:rsid w:val="000F57FC"/>
    <w:rsid w:val="000F70CB"/>
    <w:rsid w:val="00114870"/>
    <w:rsid w:val="0011779D"/>
    <w:rsid w:val="001443ED"/>
    <w:rsid w:val="00147E48"/>
    <w:rsid w:val="0015287E"/>
    <w:rsid w:val="00176ACF"/>
    <w:rsid w:val="0017709B"/>
    <w:rsid w:val="001B54CB"/>
    <w:rsid w:val="001B68F7"/>
    <w:rsid w:val="001D44D6"/>
    <w:rsid w:val="001E0A58"/>
    <w:rsid w:val="002157F2"/>
    <w:rsid w:val="0026092C"/>
    <w:rsid w:val="00271918"/>
    <w:rsid w:val="002864AF"/>
    <w:rsid w:val="00297BC8"/>
    <w:rsid w:val="002A76D0"/>
    <w:rsid w:val="002F5951"/>
    <w:rsid w:val="002F719A"/>
    <w:rsid w:val="00307C2E"/>
    <w:rsid w:val="003223B3"/>
    <w:rsid w:val="00334FB2"/>
    <w:rsid w:val="0034102D"/>
    <w:rsid w:val="003527F1"/>
    <w:rsid w:val="00365970"/>
    <w:rsid w:val="003A0481"/>
    <w:rsid w:val="003A6B5E"/>
    <w:rsid w:val="003D05B8"/>
    <w:rsid w:val="003E56D4"/>
    <w:rsid w:val="003E68AE"/>
    <w:rsid w:val="00424C57"/>
    <w:rsid w:val="00426030"/>
    <w:rsid w:val="0044005D"/>
    <w:rsid w:val="0044029F"/>
    <w:rsid w:val="00440CB6"/>
    <w:rsid w:val="004904F7"/>
    <w:rsid w:val="004A0B9F"/>
    <w:rsid w:val="004B01F8"/>
    <w:rsid w:val="004B1364"/>
    <w:rsid w:val="004B22C8"/>
    <w:rsid w:val="004D6982"/>
    <w:rsid w:val="004D6A4E"/>
    <w:rsid w:val="004E6893"/>
    <w:rsid w:val="00511CE3"/>
    <w:rsid w:val="00515542"/>
    <w:rsid w:val="0052182D"/>
    <w:rsid w:val="00522154"/>
    <w:rsid w:val="00524434"/>
    <w:rsid w:val="005511FD"/>
    <w:rsid w:val="005A0554"/>
    <w:rsid w:val="005C4F74"/>
    <w:rsid w:val="005D1AEC"/>
    <w:rsid w:val="005E2110"/>
    <w:rsid w:val="00602EA0"/>
    <w:rsid w:val="00604BFC"/>
    <w:rsid w:val="006257D3"/>
    <w:rsid w:val="0063351D"/>
    <w:rsid w:val="00635014"/>
    <w:rsid w:val="00647826"/>
    <w:rsid w:val="00655CF9"/>
    <w:rsid w:val="00666756"/>
    <w:rsid w:val="0067155A"/>
    <w:rsid w:val="00683EA0"/>
    <w:rsid w:val="00695649"/>
    <w:rsid w:val="006A2B9F"/>
    <w:rsid w:val="006B0567"/>
    <w:rsid w:val="006B32EF"/>
    <w:rsid w:val="006F1519"/>
    <w:rsid w:val="006F7EF5"/>
    <w:rsid w:val="00700194"/>
    <w:rsid w:val="007321AB"/>
    <w:rsid w:val="0075698D"/>
    <w:rsid w:val="00781584"/>
    <w:rsid w:val="007B3EF2"/>
    <w:rsid w:val="007D437F"/>
    <w:rsid w:val="007E4A74"/>
    <w:rsid w:val="007F3B0C"/>
    <w:rsid w:val="007F67EF"/>
    <w:rsid w:val="007F6A49"/>
    <w:rsid w:val="0083506D"/>
    <w:rsid w:val="00836316"/>
    <w:rsid w:val="00873E25"/>
    <w:rsid w:val="0088581A"/>
    <w:rsid w:val="00895447"/>
    <w:rsid w:val="008A609E"/>
    <w:rsid w:val="008B38FD"/>
    <w:rsid w:val="008B4A85"/>
    <w:rsid w:val="008B5009"/>
    <w:rsid w:val="008C5682"/>
    <w:rsid w:val="008D1B90"/>
    <w:rsid w:val="00903C09"/>
    <w:rsid w:val="009407D1"/>
    <w:rsid w:val="00960281"/>
    <w:rsid w:val="009912BD"/>
    <w:rsid w:val="009A32A8"/>
    <w:rsid w:val="009B285F"/>
    <w:rsid w:val="009F725F"/>
    <w:rsid w:val="00A05067"/>
    <w:rsid w:val="00A119A3"/>
    <w:rsid w:val="00A27BEC"/>
    <w:rsid w:val="00A3780E"/>
    <w:rsid w:val="00A53453"/>
    <w:rsid w:val="00A76F23"/>
    <w:rsid w:val="00A85039"/>
    <w:rsid w:val="00A94C60"/>
    <w:rsid w:val="00A96FFC"/>
    <w:rsid w:val="00AA2A03"/>
    <w:rsid w:val="00AE2525"/>
    <w:rsid w:val="00AF4EAF"/>
    <w:rsid w:val="00B06436"/>
    <w:rsid w:val="00B11A72"/>
    <w:rsid w:val="00B24F3A"/>
    <w:rsid w:val="00B30AEE"/>
    <w:rsid w:val="00B43E61"/>
    <w:rsid w:val="00BC334F"/>
    <w:rsid w:val="00BE0E0C"/>
    <w:rsid w:val="00BE175A"/>
    <w:rsid w:val="00C50C4B"/>
    <w:rsid w:val="00C544C9"/>
    <w:rsid w:val="00C549DC"/>
    <w:rsid w:val="00C60FD6"/>
    <w:rsid w:val="00CD155C"/>
    <w:rsid w:val="00CE4DB6"/>
    <w:rsid w:val="00D24EE5"/>
    <w:rsid w:val="00D57955"/>
    <w:rsid w:val="00D60A70"/>
    <w:rsid w:val="00D757F7"/>
    <w:rsid w:val="00D91CB2"/>
    <w:rsid w:val="00D91CD0"/>
    <w:rsid w:val="00DA556E"/>
    <w:rsid w:val="00DB20F8"/>
    <w:rsid w:val="00DB7CBA"/>
    <w:rsid w:val="00DC68EB"/>
    <w:rsid w:val="00DE71E7"/>
    <w:rsid w:val="00DF2474"/>
    <w:rsid w:val="00E120A1"/>
    <w:rsid w:val="00E16611"/>
    <w:rsid w:val="00E27F39"/>
    <w:rsid w:val="00E344CB"/>
    <w:rsid w:val="00EA2530"/>
    <w:rsid w:val="00EF4BB7"/>
    <w:rsid w:val="00F1114E"/>
    <w:rsid w:val="00F436F4"/>
    <w:rsid w:val="00F526C4"/>
    <w:rsid w:val="00F7285F"/>
    <w:rsid w:val="00F808F2"/>
    <w:rsid w:val="00F82F41"/>
    <w:rsid w:val="00FA1250"/>
    <w:rsid w:val="00FA6477"/>
    <w:rsid w:val="00FC0CB5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92001"/>
  <w15:docId w15:val="{0CDFC16D-B65C-4211-9BD7-BAD40832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3C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3C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3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3C09"/>
    <w:rPr>
      <w:sz w:val="18"/>
      <w:szCs w:val="18"/>
    </w:rPr>
  </w:style>
  <w:style w:type="paragraph" w:styleId="a8">
    <w:name w:val="List Paragraph"/>
    <w:basedOn w:val="a"/>
    <w:uiPriority w:val="34"/>
    <w:qFormat/>
    <w:rsid w:val="007D43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郑阳</dc:creator>
  <cp:lastModifiedBy>为 刘</cp:lastModifiedBy>
  <cp:revision>46</cp:revision>
  <dcterms:created xsi:type="dcterms:W3CDTF">2023-06-29T07:07:00Z</dcterms:created>
  <dcterms:modified xsi:type="dcterms:W3CDTF">2024-11-22T07:05:00Z</dcterms:modified>
</cp:coreProperties>
</file>