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6932" w14:textId="77777777" w:rsidR="00317B56" w:rsidRPr="0021592A" w:rsidRDefault="00317B56" w:rsidP="0021592A">
      <w:pPr>
        <w:spacing w:line="580" w:lineRule="exact"/>
        <w:jc w:val="center"/>
        <w:rPr>
          <w:rFonts w:ascii="方正小标宋简体" w:eastAsia="方正小标宋简体" w:hAnsi="华文中宋" w:cs="宋体" w:hint="eastAsia"/>
          <w:bCs/>
          <w:color w:val="333333"/>
          <w:sz w:val="44"/>
          <w:szCs w:val="44"/>
        </w:rPr>
      </w:pPr>
      <w:r w:rsidRPr="0021592A">
        <w:rPr>
          <w:rFonts w:ascii="方正小标宋简体" w:eastAsia="方正小标宋简体" w:hAnsi="华文中宋" w:cs="宋体" w:hint="eastAsia"/>
          <w:bCs/>
          <w:color w:val="333333"/>
          <w:sz w:val="44"/>
          <w:szCs w:val="44"/>
        </w:rPr>
        <w:t>中国特种设备检验协会新闻发言人制度</w:t>
      </w:r>
    </w:p>
    <w:p w14:paraId="20485EBC" w14:textId="77777777" w:rsidR="00317B56" w:rsidRPr="0021592A" w:rsidRDefault="00317B56" w:rsidP="0021592A">
      <w:pPr>
        <w:spacing w:line="580" w:lineRule="exact"/>
        <w:ind w:firstLine="420"/>
        <w:rPr>
          <w:rFonts w:ascii="方正小标宋简体" w:eastAsia="方正小标宋简体" w:hAnsi="仿宋" w:cs="方正仿宋_GB2312" w:hint="eastAsia"/>
          <w:bCs/>
          <w:sz w:val="32"/>
          <w:szCs w:val="32"/>
        </w:rPr>
      </w:pPr>
    </w:p>
    <w:p w14:paraId="136723A8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为进一步加强中国特种设备检验协会（以下简称 “协会”）与社会的沟通联系，做好协会新闻舆论工作，加强协会的信息公开，树立协会的良好社会形象，依据《社会团体登记管理条例》及协会章程，制定本制度。</w:t>
      </w:r>
    </w:p>
    <w:p w14:paraId="76CFB10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第一条 新闻发言人制度定义</w:t>
      </w:r>
    </w:p>
    <w:p w14:paraId="18C6EBDE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本制度所指新闻发言人制度，是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指协会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任命或指定有关人员，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就协会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的重要活动、重大事件或热点问题，通过定期或不定期举行新闻发布会、吹风会、接受采访等形式主动回应社会关切的规范性安排。</w:t>
      </w:r>
    </w:p>
    <w:p w14:paraId="225353D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第二条 新闻发言基本原则</w:t>
      </w:r>
    </w:p>
    <w:p w14:paraId="71C3BDF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（一）坚持党的基本路线、方针和政策；</w:t>
      </w:r>
    </w:p>
    <w:p w14:paraId="7D5C61CE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（二）坚持新闻发布工作服从服务于协会的工作大局；</w:t>
      </w:r>
    </w:p>
    <w:p w14:paraId="5C212661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（三）坚持正面宣传为主，确保正确的舆论导向；</w:t>
      </w:r>
    </w:p>
    <w:p w14:paraId="7ECA2B87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（四）坚持实事求是，新闻发布的内容要求及时、准确、客观、公正。</w:t>
      </w:r>
    </w:p>
    <w:p w14:paraId="2CF4E782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第三条 新闻发言人任命及条件</w:t>
      </w:r>
    </w:p>
    <w:p w14:paraId="4A623DAB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协会设立一名新闻发言人，由理事会任命。新闻发言人应当讲党性、讲政治、有担当，并且满足以下条件：</w:t>
      </w:r>
    </w:p>
    <w:p w14:paraId="35E4A1F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（一）属于协会理事会成员；</w:t>
      </w:r>
    </w:p>
    <w:p w14:paraId="1F272AB9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（二）政治可靠，了解党和国家大政方针；</w:t>
      </w:r>
    </w:p>
    <w:p w14:paraId="3C9EBD72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（三）熟悉协会相关的法律法规要求，具备基本的法律常识；</w:t>
      </w:r>
    </w:p>
    <w:p w14:paraId="30D687C5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（四）业务精通，熟悉特种设备检验行业项目和协会运作，熟悉行业发展整体情况；</w:t>
      </w:r>
    </w:p>
    <w:p w14:paraId="312363B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lastRenderedPageBreak/>
        <w:t>（五）具有较高政策水平和良好的语言表达、沟通能力。</w:t>
      </w:r>
    </w:p>
    <w:p w14:paraId="35B614F7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一般而言，由协会理事长 / 秘书长担任新闻发言人。</w:t>
      </w:r>
    </w:p>
    <w:p w14:paraId="254F1043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第四条 新闻发言人能力提升</w:t>
      </w:r>
    </w:p>
    <w:p w14:paraId="652FAD95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新闻发言人应当主动学习专业理论、模拟发布演练、舆情应对实战，不断增强政策把握能力、舆情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研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判能力、释疑解惑能力和回应引导能力，确保协会新闻信息发布、回应社会关切主动、及时、准确、权威。</w:t>
      </w:r>
    </w:p>
    <w:p w14:paraId="712325C3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第五条 新闻发言人基本职责</w:t>
      </w:r>
    </w:p>
    <w:p w14:paraId="6C6C949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（一）负责协会的新闻发布工作。</w:t>
      </w:r>
    </w:p>
    <w:p w14:paraId="1C8E1EB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（二）主持召开新闻发布会，接受记者采访，回答有关提问，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就协会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工作的有关事项进行说明。必要时可邀请协会其他负责人列席新闻发布会，发布新闻并接受记者采访。</w:t>
      </w:r>
    </w:p>
    <w:p w14:paraId="133DC1BB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第六条 新闻发言纪律要求</w:t>
      </w:r>
    </w:p>
    <w:p w14:paraId="433DD596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新闻发言人向新闻媒体发布新闻或回答记者提问，应严格遵守法律规定和新闻宣传工作纪律，严格遵守新闻发布的基本原则，不得随意更改发布会内容，不得发布虚假新闻。</w:t>
      </w:r>
    </w:p>
    <w:p w14:paraId="3637AD3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第七条 新闻发布方式</w:t>
      </w:r>
    </w:p>
    <w:p w14:paraId="10FDDD85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（一）通过新闻发布会、记者招待会、新闻通气会发布新闻信息；</w:t>
      </w:r>
    </w:p>
    <w:p w14:paraId="7628016B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（二）通过互联网（官方网站、微信、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微博等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）发布新闻信息；</w:t>
      </w:r>
    </w:p>
    <w:p w14:paraId="77CB585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（三）通过书面形式发布新闻通稿；</w:t>
      </w:r>
    </w:p>
    <w:p w14:paraId="4F09B03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（四）通过接受记者采访、向新闻界发表谈话发布新闻信息。</w:t>
      </w:r>
    </w:p>
    <w:p w14:paraId="41BB06E0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第八条 新闻发布会召开机制</w:t>
      </w:r>
    </w:p>
    <w:p w14:paraId="3F039CB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新闻发布会根据工作需要可定期或不定期召开，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遇有关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lastRenderedPageBreak/>
        <w:t>重大活动或重大突发性事件等情况，经理事会同意可随时举行新闻发布会。</w:t>
      </w:r>
    </w:p>
    <w:p w14:paraId="08A0BE9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第九条 新闻发布会内容范围</w:t>
      </w:r>
    </w:p>
    <w:p w14:paraId="19BBE4EC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（一）协会重要决定、重大决策部署和规范性文件的有关内容；</w:t>
      </w:r>
    </w:p>
    <w:p w14:paraId="5849EB3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（二）协会重点工作进展情况、阶段性工作目标进展情况；</w:t>
      </w:r>
    </w:p>
    <w:p w14:paraId="26D10FF2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（三）涉及协会的重大问题、重要活动和社会关注的热点问题及重大突发性事件；</w:t>
      </w:r>
    </w:p>
    <w:p w14:paraId="3D5D7987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（四）需要发布的其他事项。</w:t>
      </w:r>
    </w:p>
    <w:p w14:paraId="460BF5E0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第十条 新闻发布会程序</w:t>
      </w:r>
    </w:p>
    <w:p w14:paraId="53E4774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（一）根据发布内容的特点，确定新闻发布会主题；</w:t>
      </w:r>
    </w:p>
    <w:p w14:paraId="7EC1B882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（二）制定新闻发布会方案，明确新闻发言人、发布内容、责任部门以及发布对象等各项工作安排；</w:t>
      </w:r>
    </w:p>
    <w:p w14:paraId="68D056E0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（三）协会秘书处负责按照方案，认真研究相关背景材料，准备新闻发布材料，草拟新闻发布稿；</w:t>
      </w:r>
    </w:p>
    <w:p w14:paraId="1BA1AEC3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（四）秘书处配合协会相关部门做好与新闻媒体和有关单位的通知，以及会场安排、会议签到、发布材料的印制和分发、会场秩序维护等服务保障工作；</w:t>
      </w:r>
    </w:p>
    <w:p w14:paraId="24BA2B16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（五）发布会翌日，秘书处协调相关业务部门及时收集新闻发布会相关材料，并整理归档，同时报理事长审阅。</w:t>
      </w:r>
    </w:p>
    <w:p w14:paraId="15139FF8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第十一条 新闻发布稿要求</w:t>
      </w:r>
    </w:p>
    <w:p w14:paraId="2CECB0AE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新闻发布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稿一般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不超过三千字，时间不超过二十分钟，包括以下内容：</w:t>
      </w:r>
    </w:p>
    <w:p w14:paraId="0F42D6E9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（一）背景材料，介绍与发布会内容有关的情况，为新闻发布稿的补充材料；</w:t>
      </w:r>
    </w:p>
    <w:p w14:paraId="123B5801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lastRenderedPageBreak/>
        <w:t>（二）答问预案，根据境内外媒体近期内对协会工作所关注的、在发布会上可能被问及的问题，准备简短答问预案；</w:t>
      </w:r>
    </w:p>
    <w:p w14:paraId="09ABCA0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（三）主持词，介绍发布会主题、简要背景、发布人、议程等内容；</w:t>
      </w:r>
    </w:p>
    <w:p w14:paraId="1E73043B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（四）其他宣传材料或光盘等电子产品。</w:t>
      </w:r>
    </w:p>
    <w:p w14:paraId="3D76050E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第十二条 部门协作要求</w:t>
      </w:r>
    </w:p>
    <w:p w14:paraId="73ACB7B5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协会各部门应当全力配合新闻发言人的工作，新闻发言人需要的协会项目、财务等信息应当准确无误地提供。</w:t>
      </w:r>
    </w:p>
    <w:p w14:paraId="4410A1DA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第十三条 信息审查要求</w:t>
      </w:r>
    </w:p>
    <w:p w14:paraId="4D1DEEDA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秘书处应当审查发言内容是否真实、准确、权威，甄别信息是否属于保密内容。涉及国家秘密、商业秘密、个人隐私等信息，协会相关人员应当履行保密义务，未经允许不得对外泄露。</w:t>
      </w:r>
    </w:p>
    <w:p w14:paraId="1061060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第十四条 采访授权要求</w:t>
      </w:r>
    </w:p>
    <w:p w14:paraId="7531E6E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对于协会重大项目信息、热点事件，除新闻发言人外，其他人员不得代表协会接受外界采访，以协会名义对外发布信息。</w:t>
      </w:r>
    </w:p>
    <w:p w14:paraId="167519DF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第十五条 舆情跟踪工作</w:t>
      </w:r>
    </w:p>
    <w:p w14:paraId="256E3896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协会秘书处应当及时收集和整理新闻发布会后的舆情反应，做好相关报道的收集整理、归档等工作，及时把握舆情动向。</w:t>
      </w:r>
    </w:p>
    <w:p w14:paraId="107D8B4B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第十六条 违规责任追究</w:t>
      </w:r>
    </w:p>
    <w:p w14:paraId="3B556396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对于未经授权以协会名义擅自发布新闻信息，蓄意封锁信息，违反保密义务，导致严重后果的，协会对相关责任人应当严肃处理、追究责任。</w:t>
      </w:r>
    </w:p>
    <w:p w14:paraId="55DA32D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第十七条 制度生效时间</w:t>
      </w:r>
    </w:p>
    <w:p w14:paraId="2EDCD7D7" w14:textId="2915AC9C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lastRenderedPageBreak/>
        <w:t xml:space="preserve">本制度于 2026年 5月经第七届一次理事会表决通过，自通过时生效。 </w:t>
      </w:r>
    </w:p>
    <w:p w14:paraId="6951315D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第十八条 制度解释权限</w:t>
      </w:r>
    </w:p>
    <w:p w14:paraId="6ADFA9F4" w14:textId="77777777" w:rsidR="00317B56" w:rsidRPr="0021592A" w:rsidRDefault="00317B56" w:rsidP="0021592A">
      <w:pPr>
        <w:spacing w:line="520" w:lineRule="exact"/>
        <w:ind w:firstLineChars="200" w:firstLine="640"/>
        <w:rPr>
          <w:rFonts w:ascii="仿宋_GB2312" w:eastAsia="仿宋_GB2312" w:hAnsi="仿宋" w:cs="方正仿宋_GB2312" w:hint="eastAsia"/>
          <w:sz w:val="32"/>
          <w:szCs w:val="32"/>
        </w:rPr>
      </w:pPr>
      <w:r w:rsidRPr="0021592A">
        <w:rPr>
          <w:rFonts w:ascii="仿宋_GB2312" w:eastAsia="仿宋_GB2312" w:hAnsi="仿宋" w:cs="方正仿宋_GB2312" w:hint="eastAsia"/>
          <w:sz w:val="32"/>
          <w:szCs w:val="32"/>
        </w:rPr>
        <w:t>本制度的解释权</w:t>
      </w:r>
      <w:proofErr w:type="gramStart"/>
      <w:r w:rsidRPr="0021592A">
        <w:rPr>
          <w:rFonts w:ascii="仿宋_GB2312" w:eastAsia="仿宋_GB2312" w:hAnsi="仿宋" w:cs="方正仿宋_GB2312" w:hint="eastAsia"/>
          <w:sz w:val="32"/>
          <w:szCs w:val="32"/>
        </w:rPr>
        <w:t>归协会</w:t>
      </w:r>
      <w:proofErr w:type="gramEnd"/>
      <w:r w:rsidRPr="0021592A">
        <w:rPr>
          <w:rFonts w:ascii="仿宋_GB2312" w:eastAsia="仿宋_GB2312" w:hAnsi="仿宋" w:cs="方正仿宋_GB2312" w:hint="eastAsia"/>
          <w:sz w:val="32"/>
          <w:szCs w:val="32"/>
        </w:rPr>
        <w:t>秘书处。</w:t>
      </w:r>
    </w:p>
    <w:p w14:paraId="5E2F224A" w14:textId="77777777" w:rsidR="00F92E25" w:rsidRPr="00317B56" w:rsidRDefault="00F92E25" w:rsidP="00317B56"/>
    <w:sectPr w:rsidR="00F92E25" w:rsidRPr="0031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CB5C" w14:textId="77777777" w:rsidR="009579B4" w:rsidRDefault="009579B4" w:rsidP="00FB6DEF">
      <w:r>
        <w:separator/>
      </w:r>
    </w:p>
  </w:endnote>
  <w:endnote w:type="continuationSeparator" w:id="0">
    <w:p w14:paraId="772D5F09" w14:textId="77777777" w:rsidR="009579B4" w:rsidRDefault="009579B4" w:rsidP="00FB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9798" w14:textId="77777777" w:rsidR="009579B4" w:rsidRDefault="009579B4" w:rsidP="00FB6DEF">
      <w:r>
        <w:separator/>
      </w:r>
    </w:p>
  </w:footnote>
  <w:footnote w:type="continuationSeparator" w:id="0">
    <w:p w14:paraId="19FFAA0E" w14:textId="77777777" w:rsidR="009579B4" w:rsidRDefault="009579B4" w:rsidP="00FB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D64FB"/>
    <w:multiLevelType w:val="multilevel"/>
    <w:tmpl w:val="828D64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63707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936E41"/>
    <w:rsid w:val="0021592A"/>
    <w:rsid w:val="00317B56"/>
    <w:rsid w:val="005B2BE8"/>
    <w:rsid w:val="00666502"/>
    <w:rsid w:val="009579B4"/>
    <w:rsid w:val="00E466FA"/>
    <w:rsid w:val="00E6118B"/>
    <w:rsid w:val="00F92E25"/>
    <w:rsid w:val="00FB6DEF"/>
    <w:rsid w:val="055A5BE1"/>
    <w:rsid w:val="37936E41"/>
    <w:rsid w:val="3A335E59"/>
    <w:rsid w:val="6E6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4BFBD"/>
  <w15:docId w15:val="{BBC0B15B-8CA0-49E9-B106-54653F7E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D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6D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B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6D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1009</Words>
  <Characters>1009</Characters>
  <Application>Microsoft Office Word</Application>
  <DocSecurity>0</DocSecurity>
  <Lines>56</Lines>
  <Paragraphs>63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ji516126com</dc:creator>
  <cp:lastModifiedBy>为 刘</cp:lastModifiedBy>
  <cp:revision>4</cp:revision>
  <dcterms:created xsi:type="dcterms:W3CDTF">2025-06-27T02:28:00Z</dcterms:created>
  <dcterms:modified xsi:type="dcterms:W3CDTF">2026-06-25T01:41:00Z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05FE4A67F8DE484BB702330C49BBA69F_11</vt:lpwstr>
  </property>
  <property fmtid="{D5CDD505-2E9C-101B-9397-08002B2CF9AE}" pid="4" name="KSOTemplateDocerSaveRecord">
    <vt:lpwstr>eyJoZGlkIjoiYTI0MzUxM2I3MDI4M2JjMmNiYWMyZDczMzdmMDljMGEiLCJ1c2VySWQiOiIyNjE5OTE2In0=</vt:lpwstr>
  </property>
</Properties>
</file>