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E62B3" w14:textId="1F33F690" w:rsidR="00917D1A" w:rsidRPr="00917D1A" w:rsidRDefault="00917D1A" w:rsidP="00917D1A">
      <w:pPr>
        <w:pStyle w:val="afc"/>
        <w:snapToGrid w:val="0"/>
        <w:spacing w:line="558" w:lineRule="exact"/>
        <w:outlineLvl w:val="0"/>
        <w:rPr>
          <w:rFonts w:ascii="方正小标宋简体" w:eastAsia="方正小标宋简体" w:hAnsi="方正仿宋_GB2312" w:cs="方正仿宋_GB2312" w:hint="eastAsia"/>
          <w:sz w:val="44"/>
          <w:szCs w:val="44"/>
        </w:rPr>
      </w:pPr>
      <w:bookmarkStart w:id="0" w:name="_Toc18030"/>
      <w:r w:rsidRPr="00917D1A">
        <w:rPr>
          <w:rFonts w:ascii="方正小标宋简体" w:eastAsia="方正小标宋简体" w:hAnsi="宋体" w:cs="宋体" w:hint="eastAsia"/>
          <w:sz w:val="44"/>
          <w:szCs w:val="44"/>
        </w:rPr>
        <w:t>附件2：</w:t>
      </w:r>
    </w:p>
    <w:p w14:paraId="4297350E" w14:textId="340C8A32" w:rsidR="00A10164" w:rsidRPr="00917D1A" w:rsidRDefault="00E15CEC">
      <w:pPr>
        <w:pStyle w:val="afc"/>
        <w:snapToGrid w:val="0"/>
        <w:spacing w:line="558" w:lineRule="exact"/>
        <w:jc w:val="center"/>
        <w:outlineLvl w:val="0"/>
        <w:rPr>
          <w:rFonts w:ascii="方正小标宋简体" w:eastAsia="方正小标宋简体" w:hAnsi="方正仿宋_GB2312" w:cs="方正仿宋_GB2312" w:hint="eastAsia"/>
          <w:sz w:val="44"/>
          <w:szCs w:val="44"/>
        </w:rPr>
      </w:pPr>
      <w:r w:rsidRPr="00917D1A">
        <w:rPr>
          <w:rFonts w:ascii="方正小标宋简体" w:eastAsia="方正小标宋简体" w:hAnsi="方正仿宋_GB2312" w:cs="方正仿宋_GB2312" w:hint="eastAsia"/>
          <w:sz w:val="44"/>
          <w:szCs w:val="44"/>
        </w:rPr>
        <w:t>2026年“优尔特杯”特种设备检验检测行业无损检测技能竞赛</w:t>
      </w:r>
    </w:p>
    <w:p w14:paraId="3DDB326E" w14:textId="77777777" w:rsidR="00A10164" w:rsidRPr="00917D1A" w:rsidRDefault="00E15CEC">
      <w:pPr>
        <w:pStyle w:val="afc"/>
        <w:snapToGrid w:val="0"/>
        <w:spacing w:line="558" w:lineRule="exact"/>
        <w:jc w:val="center"/>
        <w:outlineLvl w:val="0"/>
        <w:rPr>
          <w:rFonts w:ascii="方正小标宋简体" w:eastAsia="方正小标宋简体" w:hAnsi="方正仿宋_GB2312" w:cs="方正仿宋_GB2312" w:hint="eastAsia"/>
          <w:sz w:val="44"/>
          <w:szCs w:val="44"/>
        </w:rPr>
      </w:pPr>
      <w:r w:rsidRPr="00917D1A">
        <w:rPr>
          <w:rFonts w:ascii="方正小标宋简体" w:eastAsia="方正小标宋简体" w:hAnsi="方正仿宋_GB2312" w:cs="方正仿宋_GB2312" w:hint="eastAsia"/>
          <w:sz w:val="44"/>
          <w:szCs w:val="44"/>
        </w:rPr>
        <w:t>超声类检测试件及相关检测要求</w:t>
      </w:r>
      <w:bookmarkEnd w:id="0"/>
      <w:r w:rsidRPr="00917D1A">
        <w:rPr>
          <w:rFonts w:ascii="方正小标宋简体" w:eastAsia="方正小标宋简体" w:hAnsi="方正仿宋_GB2312" w:cs="方正仿宋_GB2312" w:hint="eastAsia"/>
          <w:sz w:val="44"/>
          <w:szCs w:val="44"/>
        </w:rPr>
        <w:t>说明</w:t>
      </w:r>
    </w:p>
    <w:p w14:paraId="1D2A765D" w14:textId="77777777" w:rsidR="00A10164" w:rsidRDefault="00A10164">
      <w:pPr>
        <w:ind w:firstLine="368"/>
        <w:jc w:val="center"/>
        <w:rPr>
          <w:rFonts w:ascii="方正仿宋_GB2312" w:eastAsia="方正仿宋_GB2312" w:hAnsi="方正仿宋_GB2312" w:cs="方正仿宋_GB2312" w:hint="eastAsia"/>
          <w:b/>
          <w:bCs/>
          <w:sz w:val="20"/>
          <w:szCs w:val="22"/>
        </w:rPr>
      </w:pPr>
    </w:p>
    <w:p w14:paraId="010B7D72" w14:textId="6E1BD6CA" w:rsidR="00A10164" w:rsidRPr="00917D1A" w:rsidRDefault="00E15CEC" w:rsidP="00917D1A">
      <w:pPr>
        <w:pStyle w:val="afc"/>
        <w:snapToGrid w:val="0"/>
        <w:spacing w:line="500" w:lineRule="exact"/>
        <w:ind w:firstLineChars="200" w:firstLine="606"/>
        <w:rPr>
          <w:rFonts w:ascii="仿宋_GB2312" w:eastAsia="仿宋_GB2312" w:hAnsi="黑体" w:cs="黑体" w:hint="eastAsia"/>
          <w:sz w:val="32"/>
          <w:szCs w:val="32"/>
        </w:rPr>
      </w:pPr>
      <w:r w:rsidRPr="00917D1A">
        <w:rPr>
          <w:rFonts w:ascii="仿宋_GB2312" w:eastAsia="仿宋_GB2312" w:hAnsi="黑体" w:cs="黑体" w:hint="eastAsia"/>
          <w:sz w:val="32"/>
          <w:szCs w:val="32"/>
        </w:rPr>
        <w:t>1适用范围</w:t>
      </w:r>
    </w:p>
    <w:p w14:paraId="30D81F9C" w14:textId="77777777" w:rsidR="00A10164" w:rsidRPr="00917D1A" w:rsidRDefault="00E15CEC" w:rsidP="00917D1A">
      <w:pPr>
        <w:widowControl/>
        <w:spacing w:before="151" w:line="500" w:lineRule="exact"/>
        <w:ind w:leftChars="6" w:left="12" w:firstLineChars="200" w:firstLine="606"/>
        <w:jc w:val="left"/>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本文件规定了竞赛用超声类检测试件、检测方法、评定方法、记录等内容，适用于2026年特种设备检验检测行业无损检测员（特种设备）职业技能竞赛。</w:t>
      </w:r>
    </w:p>
    <w:p w14:paraId="6E41690E" w14:textId="3D0BE3D1" w:rsidR="00A10164" w:rsidRPr="00917D1A" w:rsidRDefault="00E15CEC" w:rsidP="00917D1A">
      <w:pPr>
        <w:pStyle w:val="afc"/>
        <w:snapToGrid w:val="0"/>
        <w:spacing w:beforeLines="50" w:before="151" w:line="500" w:lineRule="exact"/>
        <w:ind w:firstLineChars="200" w:firstLine="606"/>
        <w:rPr>
          <w:rFonts w:ascii="仿宋_GB2312" w:eastAsia="仿宋_GB2312" w:hAnsi="黑体" w:cs="黑体" w:hint="eastAsia"/>
          <w:sz w:val="32"/>
          <w:szCs w:val="32"/>
        </w:rPr>
      </w:pPr>
      <w:r w:rsidRPr="00917D1A">
        <w:rPr>
          <w:rFonts w:ascii="仿宋_GB2312" w:eastAsia="仿宋_GB2312" w:hAnsi="黑体" w:cs="黑体" w:hint="eastAsia"/>
          <w:sz w:val="32"/>
          <w:szCs w:val="32"/>
        </w:rPr>
        <w:t xml:space="preserve">2编制依据 </w:t>
      </w:r>
    </w:p>
    <w:p w14:paraId="5E682B11" w14:textId="77777777" w:rsidR="00A10164" w:rsidRPr="00917D1A" w:rsidRDefault="00E15CEC" w:rsidP="00917D1A">
      <w:pPr>
        <w:spacing w:before="151"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（1）NB/T47013.3-2023《承压设备无损检测 第3部分：超声检测》</w:t>
      </w:r>
    </w:p>
    <w:p w14:paraId="5D491FD6" w14:textId="77777777" w:rsidR="00A10164" w:rsidRPr="00917D1A" w:rsidRDefault="00E15CEC" w:rsidP="00917D1A">
      <w:pPr>
        <w:spacing w:before="151"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（2）NB/T47013.10-2015《承压设备无损检测 第10部分：衍射时差法超声检测》</w:t>
      </w:r>
    </w:p>
    <w:p w14:paraId="59574DD3" w14:textId="77777777" w:rsidR="00A10164" w:rsidRPr="00917D1A" w:rsidRDefault="00E15CEC" w:rsidP="00917D1A">
      <w:pPr>
        <w:spacing w:before="151"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（3）NB/T47013.15-2021《承压设备无损检测 第15部分：相控阵超声检测》</w:t>
      </w:r>
    </w:p>
    <w:p w14:paraId="055185E0" w14:textId="77777777" w:rsidR="00A10164" w:rsidRPr="00917D1A" w:rsidRDefault="00E15CEC" w:rsidP="00917D1A">
      <w:pPr>
        <w:pStyle w:val="afc"/>
        <w:snapToGrid w:val="0"/>
        <w:spacing w:line="500" w:lineRule="exact"/>
        <w:ind w:firstLineChars="200" w:firstLine="606"/>
        <w:rPr>
          <w:rFonts w:ascii="仿宋_GB2312" w:eastAsia="仿宋_GB2312" w:hAnsi="黑体" w:cs="黑体" w:hint="eastAsia"/>
          <w:sz w:val="32"/>
          <w:szCs w:val="32"/>
        </w:rPr>
      </w:pPr>
      <w:r w:rsidRPr="00917D1A">
        <w:rPr>
          <w:rFonts w:ascii="仿宋_GB2312" w:eastAsia="仿宋_GB2312" w:hAnsi="黑体" w:cs="黑体" w:hint="eastAsia"/>
          <w:sz w:val="32"/>
          <w:szCs w:val="32"/>
        </w:rPr>
        <w:t>3 竞赛试件</w:t>
      </w:r>
    </w:p>
    <w:p w14:paraId="23899D45" w14:textId="178F4376" w:rsidR="00A10164" w:rsidRPr="00917D1A" w:rsidRDefault="00E15CEC" w:rsidP="00917D1A">
      <w:pPr>
        <w:spacing w:before="151"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3.1预赛试件</w:t>
      </w:r>
    </w:p>
    <w:p w14:paraId="71633110" w14:textId="3AA13B89" w:rsidR="00A10164" w:rsidRPr="00917D1A" w:rsidRDefault="00E15CEC" w:rsidP="00917D1A">
      <w:pPr>
        <w:widowControl/>
        <w:spacing w:before="151" w:line="500" w:lineRule="exact"/>
        <w:ind w:firstLineChars="200" w:firstLine="606"/>
        <w:jc w:val="left"/>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（1）管-管插入式焊接接头, 材料为碳钢或低合金钢，尺寸和结构见图1。</w:t>
      </w:r>
    </w:p>
    <w:p w14:paraId="055E1A38" w14:textId="5675CB70" w:rsidR="00A10164" w:rsidRDefault="00917D1A">
      <w:pPr>
        <w:widowControl/>
        <w:ind w:firstLine="386"/>
        <w:jc w:val="center"/>
        <w:rPr>
          <w:rFonts w:ascii="方正仿宋_GB2312" w:eastAsia="方正仿宋_GB2312" w:hAnsi="方正仿宋_GB2312" w:cs="方正仿宋_GB2312" w:hint="eastAsia"/>
        </w:rPr>
      </w:pPr>
      <w:r>
        <w:rPr>
          <w:noProof/>
        </w:rPr>
        <w:drawing>
          <wp:anchor distT="0" distB="0" distL="0" distR="0" simplePos="0" relativeHeight="251659264" behindDoc="0" locked="0" layoutInCell="1" allowOverlap="1" wp14:anchorId="0EC4D3F4" wp14:editId="425B6135">
            <wp:simplePos x="0" y="0"/>
            <wp:positionH relativeFrom="column">
              <wp:posOffset>755650</wp:posOffset>
            </wp:positionH>
            <wp:positionV relativeFrom="paragraph">
              <wp:posOffset>54610</wp:posOffset>
            </wp:positionV>
            <wp:extent cx="1203960" cy="2414776"/>
            <wp:effectExtent l="0" t="0" r="0" b="50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1203960" cy="2414776"/>
                    </a:xfrm>
                    <a:prstGeom prst="rect">
                      <a:avLst/>
                    </a:prstGeom>
                  </pic:spPr>
                </pic:pic>
              </a:graphicData>
            </a:graphic>
            <wp14:sizeRelH relativeFrom="margin">
              <wp14:pctWidth>0</wp14:pctWidth>
            </wp14:sizeRelH>
            <wp14:sizeRelV relativeFrom="margin">
              <wp14:pctHeight>0</wp14:pctHeight>
            </wp14:sizeRelV>
          </wp:anchor>
        </w:drawing>
      </w:r>
    </w:p>
    <w:p w14:paraId="06207CF0" w14:textId="5295AFA9" w:rsidR="00A10164" w:rsidRDefault="00917D1A">
      <w:pPr>
        <w:widowControl/>
        <w:ind w:firstLine="386"/>
        <w:jc w:val="center"/>
        <w:rPr>
          <w:rFonts w:ascii="方正仿宋_GB2312" w:eastAsia="方正仿宋_GB2312" w:hAnsi="方正仿宋_GB2312" w:cs="方正仿宋_GB2312" w:hint="eastAsia"/>
        </w:rPr>
      </w:pPr>
      <w:r>
        <w:rPr>
          <w:noProof/>
        </w:rPr>
        <w:drawing>
          <wp:anchor distT="0" distB="0" distL="0" distR="0" simplePos="0" relativeHeight="251657216" behindDoc="0" locked="0" layoutInCell="1" allowOverlap="1" wp14:anchorId="21D58A45" wp14:editId="2014DE8D">
            <wp:simplePos x="0" y="0"/>
            <wp:positionH relativeFrom="column">
              <wp:posOffset>2592070</wp:posOffset>
            </wp:positionH>
            <wp:positionV relativeFrom="paragraph">
              <wp:posOffset>109220</wp:posOffset>
            </wp:positionV>
            <wp:extent cx="2437765" cy="1846580"/>
            <wp:effectExtent l="0" t="0" r="635" b="127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2437765" cy="1846580"/>
                    </a:xfrm>
                    <a:prstGeom prst="rect">
                      <a:avLst/>
                    </a:prstGeom>
                  </pic:spPr>
                </pic:pic>
              </a:graphicData>
            </a:graphic>
          </wp:anchor>
        </w:drawing>
      </w:r>
    </w:p>
    <w:p w14:paraId="2765A535" w14:textId="5445856B" w:rsidR="00A10164" w:rsidRDefault="00A10164">
      <w:pPr>
        <w:widowControl/>
        <w:ind w:firstLine="366"/>
        <w:jc w:val="center"/>
        <w:rPr>
          <w:rFonts w:ascii="方正仿宋_GB2312" w:eastAsia="方正仿宋_GB2312" w:hAnsi="方正仿宋_GB2312" w:cs="方正仿宋_GB2312" w:hint="eastAsia"/>
          <w:sz w:val="20"/>
          <w:szCs w:val="20"/>
        </w:rPr>
      </w:pPr>
    </w:p>
    <w:p w14:paraId="017FA791" w14:textId="77777777" w:rsidR="00A10164" w:rsidRDefault="00A10164">
      <w:pPr>
        <w:widowControl/>
        <w:ind w:firstLine="366"/>
        <w:jc w:val="center"/>
        <w:rPr>
          <w:rFonts w:ascii="方正仿宋_GB2312" w:eastAsia="方正仿宋_GB2312" w:hAnsi="方正仿宋_GB2312" w:cs="方正仿宋_GB2312" w:hint="eastAsia"/>
          <w:sz w:val="20"/>
          <w:szCs w:val="20"/>
        </w:rPr>
      </w:pPr>
    </w:p>
    <w:p w14:paraId="194C19D4" w14:textId="40428283" w:rsidR="00A10164" w:rsidRDefault="00A10164">
      <w:pPr>
        <w:widowControl/>
        <w:ind w:firstLine="386"/>
        <w:jc w:val="center"/>
        <w:rPr>
          <w:rFonts w:ascii="方正仿宋_GB2312" w:eastAsia="方正仿宋_GB2312" w:hAnsi="方正仿宋_GB2312" w:cs="方正仿宋_GB2312" w:hint="eastAsia"/>
          <w:sz w:val="20"/>
          <w:szCs w:val="20"/>
        </w:rPr>
      </w:pPr>
    </w:p>
    <w:p w14:paraId="17879DAE" w14:textId="77777777" w:rsidR="00A10164" w:rsidRDefault="00A10164">
      <w:pPr>
        <w:widowControl/>
        <w:ind w:firstLine="366"/>
        <w:jc w:val="center"/>
        <w:rPr>
          <w:rFonts w:ascii="方正仿宋_GB2312" w:eastAsia="方正仿宋_GB2312" w:hAnsi="方正仿宋_GB2312" w:cs="方正仿宋_GB2312" w:hint="eastAsia"/>
          <w:sz w:val="20"/>
          <w:szCs w:val="20"/>
        </w:rPr>
      </w:pPr>
    </w:p>
    <w:p w14:paraId="21AD8E18" w14:textId="5380B897" w:rsidR="00A10164" w:rsidRPr="00917D1A" w:rsidRDefault="00E15CEC">
      <w:pPr>
        <w:ind w:firstLine="406"/>
        <w:jc w:val="center"/>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lastRenderedPageBreak/>
        <w:t>图1管-管插入式焊接接头模拟试件</w:t>
      </w:r>
    </w:p>
    <w:p w14:paraId="1A30FAC6" w14:textId="77777777" w:rsidR="00A10164" w:rsidRPr="00917D1A" w:rsidRDefault="00E15CEC" w:rsidP="00DD4C42">
      <w:pPr>
        <w:spacing w:line="594" w:lineRule="exact"/>
        <w:ind w:firstLineChars="144" w:firstLine="437"/>
        <w:rPr>
          <w:rFonts w:ascii="仿宋_GB2312" w:eastAsia="仿宋_GB2312" w:hAnsi="方正仿宋_GB2312" w:cs="方正仿宋_GB2312" w:hint="eastAsia"/>
          <w:sz w:val="32"/>
          <w:szCs w:val="32"/>
        </w:rPr>
      </w:pPr>
      <w:bookmarkStart w:id="1" w:name="_Hlk79087741"/>
      <w:r w:rsidRPr="00917D1A">
        <w:rPr>
          <w:rFonts w:ascii="仿宋_GB2312" w:eastAsia="仿宋_GB2312" w:hAnsi="方正仿宋_GB2312" w:cs="方正仿宋_GB2312" w:hint="eastAsia"/>
          <w:sz w:val="32"/>
          <w:szCs w:val="32"/>
        </w:rPr>
        <w:t>（2）管-管对接接头，材料为碳钢或低合金钢</w:t>
      </w:r>
      <w:bookmarkStart w:id="2" w:name="_Hlk79069848"/>
      <w:bookmarkEnd w:id="1"/>
      <w:r w:rsidRPr="00917D1A">
        <w:rPr>
          <w:rFonts w:ascii="仿宋_GB2312" w:eastAsia="仿宋_GB2312" w:hAnsi="方正仿宋_GB2312" w:cs="方正仿宋_GB2312" w:hint="eastAsia"/>
          <w:sz w:val="32"/>
          <w:szCs w:val="32"/>
        </w:rPr>
        <w:t>，尺寸和结构见图2。</w:t>
      </w:r>
      <w:bookmarkEnd w:id="2"/>
    </w:p>
    <w:p w14:paraId="64113F6A" w14:textId="77777777" w:rsidR="00A10164" w:rsidRDefault="00E15CEC">
      <w:pPr>
        <w:ind w:firstLine="386"/>
        <w:jc w:val="center"/>
        <w:rPr>
          <w:rFonts w:ascii="方正仿宋_GB2312" w:eastAsia="方正仿宋_GB2312" w:hAnsi="方正仿宋_GB2312" w:cs="方正仿宋_GB2312" w:hint="eastAsia"/>
          <w:sz w:val="20"/>
          <w:szCs w:val="20"/>
        </w:rPr>
      </w:pPr>
      <w:r>
        <w:rPr>
          <w:noProof/>
        </w:rPr>
        <w:drawing>
          <wp:inline distT="0" distB="0" distL="0" distR="0" wp14:anchorId="366B5EF1" wp14:editId="33A80C18">
            <wp:extent cx="3406140" cy="1308920"/>
            <wp:effectExtent l="0" t="0" r="381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3412688" cy="1311436"/>
                    </a:xfrm>
                    <a:prstGeom prst="rect">
                      <a:avLst/>
                    </a:prstGeom>
                  </pic:spPr>
                </pic:pic>
              </a:graphicData>
            </a:graphic>
          </wp:inline>
        </w:drawing>
      </w:r>
      <w:r>
        <w:rPr>
          <w:noProof/>
        </w:rPr>
        <w:drawing>
          <wp:inline distT="0" distB="0" distL="0" distR="0" wp14:anchorId="62536AB6" wp14:editId="3531C001">
            <wp:extent cx="2011045" cy="1339215"/>
            <wp:effectExtent l="0" t="0" r="8255" b="133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2011045" cy="1339215"/>
                    </a:xfrm>
                    <a:prstGeom prst="rect">
                      <a:avLst/>
                    </a:prstGeom>
                  </pic:spPr>
                </pic:pic>
              </a:graphicData>
            </a:graphic>
          </wp:inline>
        </w:drawing>
      </w:r>
    </w:p>
    <w:p w14:paraId="0AD57916" w14:textId="77777777" w:rsidR="00A10164" w:rsidRPr="00917D1A" w:rsidRDefault="00E15CEC" w:rsidP="00DD4C42">
      <w:pPr>
        <w:spacing w:beforeLines="50" w:before="151"/>
        <w:ind w:firstLine="406"/>
        <w:jc w:val="center"/>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图2 管-管对接接头模拟试件</w:t>
      </w:r>
    </w:p>
    <w:p w14:paraId="3A93088D" w14:textId="77777777" w:rsidR="00A10164" w:rsidRPr="00917D1A" w:rsidRDefault="00E15CEC" w:rsidP="00DD4C42">
      <w:pPr>
        <w:widowControl/>
        <w:numPr>
          <w:ilvl w:val="0"/>
          <w:numId w:val="1"/>
        </w:numPr>
        <w:spacing w:beforeLines="50" w:before="151"/>
        <w:ind w:firstLineChars="200" w:firstLine="606"/>
        <w:jc w:val="left"/>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不锈钢堆焊层，材料为碳钢或低合金钢，尺寸和结构见图3。</w:t>
      </w:r>
    </w:p>
    <w:p w14:paraId="35BBCE9B" w14:textId="77777777" w:rsidR="00A10164" w:rsidRDefault="00E15CEC">
      <w:pPr>
        <w:ind w:left="360" w:firstLine="386"/>
        <w:jc w:val="center"/>
        <w:rPr>
          <w:rFonts w:ascii="方正仿宋_GB2312" w:eastAsia="方正仿宋_GB2312" w:hAnsi="方正仿宋_GB2312" w:cs="方正仿宋_GB2312" w:hint="eastAsia"/>
          <w:sz w:val="20"/>
          <w:szCs w:val="20"/>
        </w:rPr>
      </w:pPr>
      <w:r>
        <w:rPr>
          <w:noProof/>
        </w:rPr>
        <w:drawing>
          <wp:inline distT="0" distB="0" distL="0" distR="0" wp14:anchorId="5D0CE71B" wp14:editId="2F7B4C75">
            <wp:extent cx="1912620" cy="1808773"/>
            <wp:effectExtent l="0" t="0" r="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rcRect l="23443" t="3944" r="21381" b="22281"/>
                    <a:stretch>
                      <a:fillRect/>
                    </a:stretch>
                  </pic:blipFill>
                  <pic:spPr>
                    <a:xfrm>
                      <a:off x="0" y="0"/>
                      <a:ext cx="1926739" cy="1822125"/>
                    </a:xfrm>
                    <a:prstGeom prst="rect">
                      <a:avLst/>
                    </a:prstGeom>
                    <a:ln>
                      <a:noFill/>
                    </a:ln>
                  </pic:spPr>
                </pic:pic>
              </a:graphicData>
            </a:graphic>
          </wp:inline>
        </w:drawing>
      </w:r>
    </w:p>
    <w:p w14:paraId="00F1F1CB" w14:textId="77777777" w:rsidR="00A10164" w:rsidRPr="00917D1A" w:rsidRDefault="00E15CEC" w:rsidP="00DD4C42">
      <w:pPr>
        <w:spacing w:beforeLines="50" w:before="151"/>
        <w:ind w:firstLine="406"/>
        <w:jc w:val="center"/>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图3 不锈钢堆焊层模拟试件</w:t>
      </w:r>
    </w:p>
    <w:p w14:paraId="5CD5B849" w14:textId="77777777" w:rsidR="00A10164" w:rsidRPr="00917D1A" w:rsidRDefault="00E15CEC" w:rsidP="00DD4C42">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3.2擂台赛试件</w:t>
      </w:r>
    </w:p>
    <w:p w14:paraId="0E0BA390" w14:textId="77777777" w:rsidR="00A10164" w:rsidRPr="00917D1A" w:rsidRDefault="00E15CEC" w:rsidP="00DD4C42">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纵向对接接头模拟试件，材料：碳钢或低合金钢，尺寸和结构</w:t>
      </w:r>
      <w:r w:rsidRPr="00917D1A">
        <w:rPr>
          <w:rFonts w:ascii="仿宋_GB2312" w:eastAsia="仿宋_GB2312" w:hAnsi="方正仿宋_GB2312" w:cs="方正仿宋_GB2312" w:hint="eastAsia"/>
          <w:sz w:val="32"/>
          <w:szCs w:val="32"/>
        </w:rPr>
        <w:lastRenderedPageBreak/>
        <w:t>见图4。</w:t>
      </w:r>
    </w:p>
    <w:p w14:paraId="48975D92" w14:textId="77777777" w:rsidR="00A10164" w:rsidRDefault="00E15CEC">
      <w:pPr>
        <w:ind w:left="360" w:firstLine="366"/>
        <w:jc w:val="left"/>
        <w:rPr>
          <w:rFonts w:ascii="方正仿宋_GB2312" w:eastAsia="方正仿宋_GB2312" w:hAnsi="方正仿宋_GB2312" w:cs="方正仿宋_GB2312" w:hint="eastAsia"/>
          <w:sz w:val="20"/>
          <w:szCs w:val="20"/>
        </w:rPr>
      </w:pPr>
      <w:r>
        <w:rPr>
          <w:noProof/>
          <w:sz w:val="20"/>
          <w:szCs w:val="20"/>
        </w:rPr>
        <w:drawing>
          <wp:anchor distT="0" distB="0" distL="0" distR="0" simplePos="0" relativeHeight="251659264" behindDoc="0" locked="0" layoutInCell="1" allowOverlap="1" wp14:anchorId="4B37E859" wp14:editId="58F4398F">
            <wp:simplePos x="0" y="0"/>
            <wp:positionH relativeFrom="column">
              <wp:posOffset>2763520</wp:posOffset>
            </wp:positionH>
            <wp:positionV relativeFrom="paragraph">
              <wp:posOffset>363855</wp:posOffset>
            </wp:positionV>
            <wp:extent cx="2723515" cy="1509395"/>
            <wp:effectExtent l="0" t="0" r="635" b="14605"/>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3"/>
                    <a:stretch>
                      <a:fillRect/>
                    </a:stretch>
                  </pic:blipFill>
                  <pic:spPr>
                    <a:xfrm>
                      <a:off x="0" y="0"/>
                      <a:ext cx="2723515" cy="1509395"/>
                    </a:xfrm>
                    <a:prstGeom prst="rect">
                      <a:avLst/>
                    </a:prstGeom>
                  </pic:spPr>
                </pic:pic>
              </a:graphicData>
            </a:graphic>
          </wp:anchor>
        </w:drawing>
      </w:r>
      <w:r>
        <w:rPr>
          <w:noProof/>
          <w:sz w:val="20"/>
          <w:szCs w:val="20"/>
        </w:rPr>
        <w:drawing>
          <wp:inline distT="0" distB="0" distL="0" distR="0" wp14:anchorId="43686738" wp14:editId="1D979D79">
            <wp:extent cx="1600200" cy="191144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1602528" cy="1914230"/>
                    </a:xfrm>
                    <a:prstGeom prst="rect">
                      <a:avLst/>
                    </a:prstGeom>
                  </pic:spPr>
                </pic:pic>
              </a:graphicData>
            </a:graphic>
          </wp:inline>
        </w:drawing>
      </w:r>
    </w:p>
    <w:p w14:paraId="71ED940F" w14:textId="77777777" w:rsidR="00A10164" w:rsidRPr="00917D1A" w:rsidRDefault="00E15CEC" w:rsidP="00DD4C42">
      <w:pPr>
        <w:spacing w:beforeLines="50" w:before="151"/>
        <w:ind w:firstLine="406"/>
        <w:jc w:val="center"/>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图4纵向对接接头模拟试件</w:t>
      </w:r>
    </w:p>
    <w:p w14:paraId="4256047A" w14:textId="77777777" w:rsidR="00A10164" w:rsidRPr="00917D1A" w:rsidRDefault="00E15CEC" w:rsidP="00DD4C42">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3.3决赛试件</w:t>
      </w:r>
    </w:p>
    <w:p w14:paraId="78F68E10" w14:textId="77777777" w:rsidR="00A10164" w:rsidRPr="00917D1A" w:rsidRDefault="00E15CEC" w:rsidP="00DD4C42">
      <w:pPr>
        <w:widowControl/>
        <w:spacing w:line="500" w:lineRule="exact"/>
        <w:ind w:firstLineChars="200" w:firstLine="606"/>
        <w:jc w:val="left"/>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管-管嵌入式焊接接头，材料为碳钢或低合金钢，尺寸和结构见图5。</w:t>
      </w:r>
    </w:p>
    <w:p w14:paraId="25B50289" w14:textId="77777777" w:rsidR="00A10164" w:rsidRDefault="00E15CEC">
      <w:pPr>
        <w:ind w:left="360" w:firstLine="388"/>
        <w:jc w:val="center"/>
        <w:rPr>
          <w:rFonts w:ascii="方正仿宋_GB2312" w:eastAsia="方正仿宋_GB2312" w:hAnsi="方正仿宋_GB2312" w:cs="方正仿宋_GB2312" w:hint="eastAsia"/>
          <w:sz w:val="20"/>
          <w:szCs w:val="20"/>
        </w:rPr>
      </w:pPr>
      <w:r>
        <w:rPr>
          <w:b/>
          <w:noProof/>
        </w:rPr>
        <w:drawing>
          <wp:anchor distT="0" distB="0" distL="0" distR="0" simplePos="0" relativeHeight="251662336" behindDoc="0" locked="0" layoutInCell="1" allowOverlap="1" wp14:anchorId="71E5DEDD" wp14:editId="74353FE8">
            <wp:simplePos x="0" y="0"/>
            <wp:positionH relativeFrom="column">
              <wp:posOffset>786130</wp:posOffset>
            </wp:positionH>
            <wp:positionV relativeFrom="paragraph">
              <wp:posOffset>31750</wp:posOffset>
            </wp:positionV>
            <wp:extent cx="1410635" cy="2560320"/>
            <wp:effectExtent l="0" t="0" r="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412982" cy="25645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2F0C06" w14:textId="77777777" w:rsidR="00A10164" w:rsidRDefault="00A10164">
      <w:pPr>
        <w:ind w:left="360" w:firstLine="366"/>
        <w:jc w:val="center"/>
        <w:rPr>
          <w:rFonts w:ascii="方正仿宋_GB2312" w:eastAsia="方正仿宋_GB2312" w:hAnsi="方正仿宋_GB2312" w:cs="方正仿宋_GB2312" w:hint="eastAsia"/>
          <w:sz w:val="20"/>
          <w:szCs w:val="20"/>
        </w:rPr>
      </w:pPr>
    </w:p>
    <w:p w14:paraId="23ED1C3F" w14:textId="77777777" w:rsidR="00A10164" w:rsidRDefault="00E15CEC" w:rsidP="00DD4C42">
      <w:pPr>
        <w:spacing w:beforeLines="50" w:before="151"/>
        <w:ind w:firstLine="386"/>
        <w:jc w:val="center"/>
        <w:rPr>
          <w:rFonts w:ascii="方正仿宋_GB2312" w:eastAsia="方正仿宋_GB2312" w:hAnsi="方正仿宋_GB2312" w:cs="方正仿宋_GB2312" w:hint="eastAsia"/>
          <w:sz w:val="22"/>
          <w:szCs w:val="22"/>
        </w:rPr>
      </w:pPr>
      <w:r>
        <w:rPr>
          <w:noProof/>
        </w:rPr>
        <w:drawing>
          <wp:anchor distT="0" distB="0" distL="0" distR="0" simplePos="0" relativeHeight="251663360" behindDoc="0" locked="0" layoutInCell="1" allowOverlap="1" wp14:anchorId="13ADCF83" wp14:editId="6940043C">
            <wp:simplePos x="0" y="0"/>
            <wp:positionH relativeFrom="column">
              <wp:posOffset>2553970</wp:posOffset>
            </wp:positionH>
            <wp:positionV relativeFrom="paragraph">
              <wp:posOffset>203200</wp:posOffset>
            </wp:positionV>
            <wp:extent cx="2407920" cy="1664893"/>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a:stretch>
                      <a:fillRect/>
                    </a:stretch>
                  </pic:blipFill>
                  <pic:spPr>
                    <a:xfrm>
                      <a:off x="0" y="0"/>
                      <a:ext cx="2407920" cy="1664893"/>
                    </a:xfrm>
                    <a:prstGeom prst="rect">
                      <a:avLst/>
                    </a:prstGeom>
                  </pic:spPr>
                </pic:pic>
              </a:graphicData>
            </a:graphic>
            <wp14:sizeRelH relativeFrom="margin">
              <wp14:pctWidth>0</wp14:pctWidth>
            </wp14:sizeRelH>
            <wp14:sizeRelV relativeFrom="margin">
              <wp14:pctHeight>0</wp14:pctHeight>
            </wp14:sizeRelV>
          </wp:anchor>
        </w:drawing>
      </w:r>
    </w:p>
    <w:p w14:paraId="5A615D19" w14:textId="77777777" w:rsidR="00A10164" w:rsidRDefault="00A10164" w:rsidP="00DD4C42">
      <w:pPr>
        <w:spacing w:beforeLines="50" w:before="151"/>
        <w:ind w:firstLine="406"/>
        <w:jc w:val="center"/>
        <w:rPr>
          <w:rFonts w:ascii="方正仿宋_GB2312" w:eastAsia="方正仿宋_GB2312" w:hAnsi="方正仿宋_GB2312" w:cs="方正仿宋_GB2312" w:hint="eastAsia"/>
          <w:sz w:val="22"/>
          <w:szCs w:val="22"/>
        </w:rPr>
      </w:pPr>
    </w:p>
    <w:p w14:paraId="643D7B78" w14:textId="77777777" w:rsidR="00A10164" w:rsidRDefault="00A10164" w:rsidP="00DD4C42">
      <w:pPr>
        <w:spacing w:beforeLines="50" w:before="151"/>
        <w:ind w:firstLine="406"/>
        <w:jc w:val="center"/>
        <w:rPr>
          <w:rFonts w:ascii="方正仿宋_GB2312" w:eastAsia="方正仿宋_GB2312" w:hAnsi="方正仿宋_GB2312" w:cs="方正仿宋_GB2312" w:hint="eastAsia"/>
          <w:sz w:val="22"/>
          <w:szCs w:val="22"/>
        </w:rPr>
      </w:pPr>
    </w:p>
    <w:p w14:paraId="25B6A04F" w14:textId="77777777" w:rsidR="00A10164" w:rsidRDefault="00A10164" w:rsidP="00DD4C42">
      <w:pPr>
        <w:spacing w:beforeLines="50" w:before="151"/>
        <w:ind w:firstLine="406"/>
        <w:jc w:val="center"/>
        <w:rPr>
          <w:rFonts w:ascii="方正仿宋_GB2312" w:eastAsia="方正仿宋_GB2312" w:hAnsi="方正仿宋_GB2312" w:cs="方正仿宋_GB2312" w:hint="eastAsia"/>
          <w:sz w:val="22"/>
          <w:szCs w:val="22"/>
        </w:rPr>
      </w:pPr>
    </w:p>
    <w:p w14:paraId="6A30B7E2" w14:textId="77777777" w:rsidR="00A10164" w:rsidRDefault="00A10164" w:rsidP="00DD4C42">
      <w:pPr>
        <w:spacing w:beforeLines="50" w:before="151"/>
        <w:ind w:firstLine="406"/>
        <w:jc w:val="center"/>
        <w:rPr>
          <w:rFonts w:ascii="方正仿宋_GB2312" w:eastAsia="方正仿宋_GB2312" w:hAnsi="方正仿宋_GB2312" w:cs="方正仿宋_GB2312" w:hint="eastAsia"/>
          <w:sz w:val="22"/>
          <w:szCs w:val="22"/>
        </w:rPr>
      </w:pPr>
    </w:p>
    <w:p w14:paraId="50961532" w14:textId="77777777" w:rsidR="00A10164" w:rsidRPr="00917D1A" w:rsidRDefault="00E15CEC" w:rsidP="00917D1A">
      <w:pPr>
        <w:spacing w:beforeLines="50" w:before="151"/>
        <w:jc w:val="center"/>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图5 管-管嵌入式焊接接头模拟试件</w:t>
      </w:r>
    </w:p>
    <w:p w14:paraId="28B80B96" w14:textId="5AF98C31" w:rsidR="00A10164" w:rsidRPr="00917D1A" w:rsidRDefault="00E15CEC" w:rsidP="00917D1A">
      <w:pPr>
        <w:pStyle w:val="afc"/>
        <w:snapToGrid w:val="0"/>
        <w:spacing w:line="500" w:lineRule="exact"/>
        <w:ind w:firstLineChars="200" w:firstLine="606"/>
        <w:rPr>
          <w:rFonts w:ascii="仿宋_GB2312" w:eastAsia="仿宋_GB2312" w:hAnsi="黑体" w:cs="黑体" w:hint="eastAsia"/>
          <w:sz w:val="32"/>
          <w:szCs w:val="32"/>
        </w:rPr>
      </w:pPr>
      <w:r w:rsidRPr="00917D1A">
        <w:rPr>
          <w:rFonts w:ascii="仿宋_GB2312" w:eastAsia="仿宋_GB2312" w:hAnsi="黑体" w:cs="黑体" w:hint="eastAsia"/>
          <w:sz w:val="32"/>
          <w:szCs w:val="32"/>
        </w:rPr>
        <w:t>4检测方法</w:t>
      </w:r>
    </w:p>
    <w:p w14:paraId="37A14CF7" w14:textId="32842CF6" w:rsidR="00A10164" w:rsidRPr="00917D1A" w:rsidRDefault="00E15CEC" w:rsidP="00917D1A">
      <w:pPr>
        <w:snapToGrid w:val="0"/>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4.1本次竞赛选手可根据试件的几何条件、检测的准确性、缺陷测量的精度以及个人的技术特长等，选择脉冲反射法超声检测（UT）、衍射时差法超声检测（TOFD）、相控阵超声检测（PAUT）三种方法中的任意一种进行检测。</w:t>
      </w:r>
    </w:p>
    <w:p w14:paraId="4212608B"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lastRenderedPageBreak/>
        <w:t>4.2本次竞赛检测要求：</w:t>
      </w:r>
    </w:p>
    <w:p w14:paraId="560E92E8"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4.2.1管-管插入式焊接接头、管-管对接接头、纵向对接接头和管-管嵌入式焊接接头等试件</w:t>
      </w:r>
    </w:p>
    <w:p w14:paraId="0826A307"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（1）测量缺陷的位置及尺寸，包括缺陷起始点位置，长度，深度和高度；</w:t>
      </w:r>
    </w:p>
    <w:p w14:paraId="4D4907BA"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（2）评定缺陷类型或性质，预赛</w:t>
      </w:r>
      <w:bookmarkStart w:id="3" w:name="_Hlk14258938"/>
      <w:r w:rsidRPr="00917D1A">
        <w:rPr>
          <w:rFonts w:ascii="仿宋_GB2312" w:eastAsia="仿宋_GB2312" w:hAnsi="方正仿宋_GB2312" w:cs="方正仿宋_GB2312" w:hint="eastAsia"/>
          <w:sz w:val="32"/>
          <w:szCs w:val="32"/>
        </w:rPr>
        <w:t>评定缺陷</w:t>
      </w:r>
      <w:bookmarkEnd w:id="3"/>
      <w:r w:rsidRPr="00917D1A">
        <w:rPr>
          <w:rFonts w:ascii="仿宋_GB2312" w:eastAsia="仿宋_GB2312" w:hAnsi="方正仿宋_GB2312" w:cs="方正仿宋_GB2312" w:hint="eastAsia"/>
          <w:sz w:val="32"/>
          <w:szCs w:val="32"/>
        </w:rPr>
        <w:t>类型，如体积型或平面型；擂台赛、决赛评定缺陷的性质，如裂纹、未熔合、未焊透、气孔、夹渣等。</w:t>
      </w:r>
    </w:p>
    <w:p w14:paraId="05BA4FA7"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（3）不要求确定缺陷的波幅和评定焊接接头的质量等级。NB/T47013相关标准中规定的检测方法和技术可用于参考，选手也可使用自己认为合适的检测方法和技术。</w:t>
      </w:r>
    </w:p>
    <w:p w14:paraId="578E6E6B"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4.2.2不锈钢堆焊层试件</w:t>
      </w:r>
    </w:p>
    <w:p w14:paraId="0E2ED3EB"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（1）测量缺陷的位置及尺寸，包括缺陷起始点位置、深度、长度（或面积）；</w:t>
      </w:r>
    </w:p>
    <w:p w14:paraId="35849811"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（2）评定缺陷的性质，如裂纹、未熔合、气孔、夹渣和未结合等。</w:t>
      </w:r>
    </w:p>
    <w:p w14:paraId="3ACA98C5" w14:textId="77777777" w:rsidR="00A10164" w:rsidRPr="00917D1A" w:rsidRDefault="00E15CEC" w:rsidP="00917D1A">
      <w:pPr>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（3）要求确定缺陷的波幅和评定缺陷的质量等级和不锈钢堆焊层试件的质量等级。检测方法、技术和质量等级可参考NB/T47013相关标准中的规定。</w:t>
      </w:r>
    </w:p>
    <w:p w14:paraId="09539A2E" w14:textId="6DEA3CEF" w:rsidR="00A10164" w:rsidRPr="00917D1A" w:rsidRDefault="00E15CEC" w:rsidP="00917D1A">
      <w:pPr>
        <w:pStyle w:val="afc"/>
        <w:snapToGrid w:val="0"/>
        <w:spacing w:line="500" w:lineRule="exact"/>
        <w:ind w:firstLineChars="200" w:firstLine="606"/>
        <w:rPr>
          <w:rFonts w:ascii="仿宋_GB2312" w:eastAsia="仿宋_GB2312" w:hAnsi="黑体" w:cs="黑体" w:hint="eastAsia"/>
          <w:sz w:val="32"/>
          <w:szCs w:val="32"/>
        </w:rPr>
      </w:pPr>
      <w:r w:rsidRPr="00917D1A">
        <w:rPr>
          <w:rFonts w:ascii="仿宋_GB2312" w:eastAsia="仿宋_GB2312" w:hAnsi="黑体" w:cs="黑体" w:hint="eastAsia"/>
          <w:sz w:val="32"/>
          <w:szCs w:val="32"/>
        </w:rPr>
        <w:t>5仪器设备</w:t>
      </w:r>
    </w:p>
    <w:p w14:paraId="674E9DAA"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参赛选手</w:t>
      </w:r>
      <w:r w:rsidRPr="00917D1A">
        <w:rPr>
          <w:rFonts w:ascii="仿宋_GB2312" w:eastAsia="仿宋_GB2312" w:hAnsi="黑体" w:cs="黑体" w:hint="eastAsia"/>
          <w:sz w:val="32"/>
          <w:szCs w:val="32"/>
        </w:rPr>
        <w:t>自备探头</w:t>
      </w:r>
      <w:r w:rsidRPr="00917D1A">
        <w:rPr>
          <w:rFonts w:ascii="仿宋_GB2312" w:eastAsia="仿宋_GB2312" w:hAnsi="方正仿宋_GB2312" w:cs="方正仿宋_GB2312" w:hint="eastAsia"/>
          <w:sz w:val="32"/>
          <w:szCs w:val="32"/>
        </w:rPr>
        <w:t>。可自备仪器，也可采用组委会提供的仪器设备。</w:t>
      </w:r>
    </w:p>
    <w:p w14:paraId="4E03837C"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为本次竞赛提供设备的厂家为：武汉中科创新技术股份有限公司、南通友联数码技术开发有限公司、汕头市超声仪器研究所股份有限公司。</w:t>
      </w:r>
    </w:p>
    <w:p w14:paraId="77D80821" w14:textId="4E30948F" w:rsidR="00A10164" w:rsidRPr="00917D1A" w:rsidRDefault="00E15CEC" w:rsidP="00917D1A">
      <w:pPr>
        <w:pStyle w:val="afc"/>
        <w:snapToGrid w:val="0"/>
        <w:spacing w:line="500" w:lineRule="exact"/>
        <w:ind w:firstLineChars="200" w:firstLine="606"/>
        <w:rPr>
          <w:rFonts w:ascii="仿宋_GB2312" w:eastAsia="仿宋_GB2312" w:hAnsi="黑体" w:cs="黑体" w:hint="eastAsia"/>
          <w:sz w:val="32"/>
          <w:szCs w:val="32"/>
        </w:rPr>
      </w:pPr>
      <w:r w:rsidRPr="00917D1A">
        <w:rPr>
          <w:rFonts w:ascii="仿宋_GB2312" w:eastAsia="仿宋_GB2312" w:hAnsi="黑体" w:cs="黑体" w:hint="eastAsia"/>
          <w:sz w:val="32"/>
          <w:szCs w:val="32"/>
        </w:rPr>
        <w:t>6检测时间</w:t>
      </w:r>
    </w:p>
    <w:p w14:paraId="35BCE342"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lastRenderedPageBreak/>
        <w:t>预赛：每种试件，仪器调试30分钟，检测50分钟；</w:t>
      </w:r>
    </w:p>
    <w:p w14:paraId="2A672BD3"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擂台赛：仪器调试30分钟，检测50分钟；</w:t>
      </w:r>
    </w:p>
    <w:p w14:paraId="5309171E"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决赛：仪器调试30分钟，检测60分钟。</w:t>
      </w:r>
    </w:p>
    <w:p w14:paraId="1EC8AF18" w14:textId="38C015FB" w:rsidR="00A10164" w:rsidRPr="00917D1A" w:rsidRDefault="00E15CEC" w:rsidP="00917D1A">
      <w:pPr>
        <w:pStyle w:val="afc"/>
        <w:snapToGrid w:val="0"/>
        <w:spacing w:line="500" w:lineRule="exact"/>
        <w:ind w:firstLineChars="200" w:firstLine="606"/>
        <w:rPr>
          <w:rFonts w:ascii="仿宋_GB2312" w:eastAsia="仿宋_GB2312" w:hAnsi="黑体" w:cs="黑体" w:hint="eastAsia"/>
          <w:sz w:val="32"/>
          <w:szCs w:val="32"/>
        </w:rPr>
      </w:pPr>
      <w:r w:rsidRPr="00917D1A">
        <w:rPr>
          <w:rFonts w:ascii="仿宋_GB2312" w:eastAsia="仿宋_GB2312" w:hAnsi="黑体" w:cs="黑体" w:hint="eastAsia"/>
          <w:sz w:val="32"/>
          <w:szCs w:val="32"/>
        </w:rPr>
        <w:t>7评定方法</w:t>
      </w:r>
    </w:p>
    <w:p w14:paraId="13F1F35A" w14:textId="77777777" w:rsidR="00A10164" w:rsidRPr="00917D1A" w:rsidRDefault="00E15CEC" w:rsidP="00917D1A">
      <w:pPr>
        <w:spacing w:line="500" w:lineRule="exact"/>
        <w:ind w:firstLineChars="200" w:firstLine="606"/>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参考NB/T47013系列标准相对应内容。</w:t>
      </w:r>
    </w:p>
    <w:p w14:paraId="4411900C" w14:textId="3C180478" w:rsidR="00A10164" w:rsidRPr="00917D1A" w:rsidRDefault="00E15CEC" w:rsidP="00917D1A">
      <w:pPr>
        <w:pStyle w:val="afc"/>
        <w:snapToGrid w:val="0"/>
        <w:spacing w:line="500" w:lineRule="exact"/>
        <w:ind w:firstLineChars="200" w:firstLine="606"/>
        <w:rPr>
          <w:rFonts w:ascii="仿宋_GB2312" w:eastAsia="仿宋_GB2312" w:hAnsi="黑体" w:cs="黑体" w:hint="eastAsia"/>
          <w:sz w:val="32"/>
          <w:szCs w:val="32"/>
        </w:rPr>
      </w:pPr>
      <w:r w:rsidRPr="00917D1A">
        <w:rPr>
          <w:rFonts w:ascii="仿宋_GB2312" w:eastAsia="仿宋_GB2312" w:hAnsi="黑体" w:cs="黑体" w:hint="eastAsia"/>
          <w:sz w:val="32"/>
          <w:szCs w:val="32"/>
        </w:rPr>
        <w:t>8记录和报告</w:t>
      </w:r>
    </w:p>
    <w:p w14:paraId="70CFF9B8" w14:textId="77777777" w:rsidR="00A10164" w:rsidRPr="00917D1A" w:rsidRDefault="00E15CEC" w:rsidP="00917D1A">
      <w:pPr>
        <w:widowControl/>
        <w:spacing w:line="500" w:lineRule="exact"/>
        <w:ind w:firstLineChars="200" w:firstLine="606"/>
        <w:jc w:val="left"/>
        <w:rPr>
          <w:rFonts w:ascii="仿宋_GB2312" w:eastAsia="仿宋_GB2312" w:hAnsi="方正仿宋_GB2312" w:cs="方正仿宋_GB2312" w:hint="eastAsia"/>
          <w:sz w:val="32"/>
          <w:szCs w:val="32"/>
        </w:rPr>
      </w:pPr>
      <w:r w:rsidRPr="00917D1A">
        <w:rPr>
          <w:rFonts w:ascii="仿宋_GB2312" w:eastAsia="仿宋_GB2312" w:hAnsi="方正仿宋_GB2312" w:cs="方正仿宋_GB2312" w:hint="eastAsia"/>
          <w:sz w:val="32"/>
          <w:szCs w:val="32"/>
        </w:rPr>
        <w:t>应记录缺陷的起始位置、长度、深度、高度、类型或性质等。</w:t>
      </w:r>
    </w:p>
    <w:sectPr w:rsidR="00A10164" w:rsidRPr="00917D1A">
      <w:headerReference w:type="default" r:id="rId17"/>
      <w:footerReference w:type="default" r:id="rId18"/>
      <w:pgSz w:w="11906" w:h="16838"/>
      <w:pgMar w:top="1644" w:right="1474" w:bottom="1440" w:left="1474" w:header="851" w:footer="992" w:gutter="0"/>
      <w:cols w:space="0"/>
      <w:docGrid w:type="linesAndChars" w:linePitch="303" w:charSpace="-34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5C900" w14:textId="77777777" w:rsidR="00BE4B43" w:rsidRDefault="00BE4B43">
      <w:pPr>
        <w:spacing w:before="120"/>
        <w:ind w:firstLine="420"/>
      </w:pPr>
      <w:r>
        <w:separator/>
      </w:r>
    </w:p>
  </w:endnote>
  <w:endnote w:type="continuationSeparator" w:id="0">
    <w:p w14:paraId="45C77E0F" w14:textId="77777777" w:rsidR="00BE4B43" w:rsidRDefault="00BE4B43">
      <w:pPr>
        <w:spacing w:before="120"/>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3111B067-9A69-4199-A65F-9BF140AE5C28}"/>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方正仿宋简体">
    <w:altName w:val="Arial Unicode MS"/>
    <w:panose1 w:val="03000509000000000000"/>
    <w:charset w:val="86"/>
    <w:family w:val="script"/>
    <w:pitch w:val="fixed"/>
    <w:sig w:usb0="00000001" w:usb1="080E0000" w:usb2="00000010" w:usb3="00000000" w:csb0="00040000" w:csb1="00000000"/>
  </w:font>
  <w:font w:name="微软雅黑 Light">
    <w:altName w:val="微软雅黑"/>
    <w:panose1 w:val="020B0502040204020203"/>
    <w:charset w:val="86"/>
    <w:family w:val="swiss"/>
    <w:pitch w:val="variable"/>
    <w:sig w:usb0="80000287" w:usb1="2ACF0010"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2" w:subsetted="1" w:fontKey="{3118C402-22F1-421F-BB8C-55D6659AF3F1}"/>
  </w:font>
  <w:font w:name="方正仿宋_GB2312">
    <w:charset w:val="86"/>
    <w:family w:val="auto"/>
    <w:pitch w:val="default"/>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embedRegular r:id="rId3" w:subsetted="1" w:fontKey="{A6B4DE8D-3B98-4259-A161-BC826D2806B7}"/>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DF98" w14:textId="77777777" w:rsidR="00A10164" w:rsidRDefault="00E15CEC">
    <w:pPr>
      <w:pStyle w:val="ab"/>
      <w:spacing w:before="120"/>
      <w:ind w:firstLine="360"/>
      <w:jc w:val="center"/>
    </w:pPr>
    <w:r>
      <w:fldChar w:fldCharType="begin"/>
    </w:r>
    <w:r>
      <w:instrText xml:space="preserve"> PAGE   \* MERGEFORMAT </w:instrText>
    </w:r>
    <w:r>
      <w:fldChar w:fldCharType="separate"/>
    </w:r>
    <w:r w:rsidR="00DD4C42" w:rsidRPr="00DD4C42">
      <w:rPr>
        <w:noProof/>
        <w:lang w:val="zh-CN"/>
      </w:rPr>
      <w:t>5</w:t>
    </w:r>
    <w:r>
      <w:rPr>
        <w:lang w:val="zh-CN"/>
      </w:rPr>
      <w:fldChar w:fldCharType="end"/>
    </w:r>
  </w:p>
  <w:p w14:paraId="2B41BFDC" w14:textId="77777777" w:rsidR="00A10164" w:rsidRDefault="00A10164">
    <w:pPr>
      <w:pStyle w:val="ab"/>
      <w:spacing w:before="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0F9EE" w14:textId="77777777" w:rsidR="00BE4B43" w:rsidRDefault="00BE4B43">
      <w:pPr>
        <w:spacing w:before="120"/>
        <w:ind w:firstLine="420"/>
      </w:pPr>
      <w:r>
        <w:separator/>
      </w:r>
    </w:p>
  </w:footnote>
  <w:footnote w:type="continuationSeparator" w:id="0">
    <w:p w14:paraId="59C045FC" w14:textId="77777777" w:rsidR="00BE4B43" w:rsidRDefault="00BE4B43">
      <w:pPr>
        <w:spacing w:before="12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861E9" w14:textId="77777777" w:rsidR="00A10164" w:rsidRDefault="00A10164">
    <w:pPr>
      <w:pStyle w:val="ad"/>
      <w:pBdr>
        <w:bottom w:val="none" w:sz="0" w:space="0" w:color="auto"/>
      </w:pBdr>
      <w:spacing w:before="12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D3B8FA"/>
    <w:multiLevelType w:val="singleLevel"/>
    <w:tmpl w:val="72D3B8FA"/>
    <w:lvl w:ilvl="0">
      <w:start w:val="3"/>
      <w:numFmt w:val="decimal"/>
      <w:suff w:val="nothing"/>
      <w:lvlText w:val="（%1）"/>
      <w:lvlJc w:val="left"/>
    </w:lvl>
  </w:abstractNum>
  <w:num w:numId="1" w16cid:durableId="11539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proofState w:spelling="clean"/>
  <w:defaultTabStop w:val="0"/>
  <w:doNotHyphenateCaps/>
  <w:drawingGridHorizontalSpacing w:val="97"/>
  <w:drawingGridVerticalSpacing w:val="151"/>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U2MjIxNmJmNjk3NTBmNjYyN2VhODBkMTUxMmE4OGQifQ=="/>
  </w:docVars>
  <w:rsids>
    <w:rsidRoot w:val="003C7245"/>
    <w:rsid w:val="0000177D"/>
    <w:rsid w:val="00007CDC"/>
    <w:rsid w:val="00010D24"/>
    <w:rsid w:val="00011309"/>
    <w:rsid w:val="00012522"/>
    <w:rsid w:val="00012879"/>
    <w:rsid w:val="0001528E"/>
    <w:rsid w:val="0001677B"/>
    <w:rsid w:val="00017175"/>
    <w:rsid w:val="000223C2"/>
    <w:rsid w:val="00025EE6"/>
    <w:rsid w:val="0002614C"/>
    <w:rsid w:val="00030D23"/>
    <w:rsid w:val="0003206F"/>
    <w:rsid w:val="00032481"/>
    <w:rsid w:val="00035114"/>
    <w:rsid w:val="000352D4"/>
    <w:rsid w:val="00036A8E"/>
    <w:rsid w:val="00040DBC"/>
    <w:rsid w:val="00041F47"/>
    <w:rsid w:val="000465A7"/>
    <w:rsid w:val="00050679"/>
    <w:rsid w:val="00050A2B"/>
    <w:rsid w:val="00050A3C"/>
    <w:rsid w:val="0005269D"/>
    <w:rsid w:val="00052FD6"/>
    <w:rsid w:val="00053EAA"/>
    <w:rsid w:val="000547BC"/>
    <w:rsid w:val="0005481C"/>
    <w:rsid w:val="000574C7"/>
    <w:rsid w:val="00061957"/>
    <w:rsid w:val="00064085"/>
    <w:rsid w:val="00064696"/>
    <w:rsid w:val="000735AF"/>
    <w:rsid w:val="000755D7"/>
    <w:rsid w:val="00080F99"/>
    <w:rsid w:val="00082E49"/>
    <w:rsid w:val="00082E68"/>
    <w:rsid w:val="0008336F"/>
    <w:rsid w:val="00086BE5"/>
    <w:rsid w:val="00087DC5"/>
    <w:rsid w:val="000908A3"/>
    <w:rsid w:val="00091561"/>
    <w:rsid w:val="00091FE5"/>
    <w:rsid w:val="000A053D"/>
    <w:rsid w:val="000A08C2"/>
    <w:rsid w:val="000A09D3"/>
    <w:rsid w:val="000A2DC9"/>
    <w:rsid w:val="000A414B"/>
    <w:rsid w:val="000A4951"/>
    <w:rsid w:val="000A5C6A"/>
    <w:rsid w:val="000B11BA"/>
    <w:rsid w:val="000B13FE"/>
    <w:rsid w:val="000B62F4"/>
    <w:rsid w:val="000B68B7"/>
    <w:rsid w:val="000B7E9C"/>
    <w:rsid w:val="000D1E79"/>
    <w:rsid w:val="000D633C"/>
    <w:rsid w:val="000E2808"/>
    <w:rsid w:val="000E3B5D"/>
    <w:rsid w:val="000E6841"/>
    <w:rsid w:val="000F14F9"/>
    <w:rsid w:val="000F1EE7"/>
    <w:rsid w:val="000F3F84"/>
    <w:rsid w:val="000F527E"/>
    <w:rsid w:val="000F55AC"/>
    <w:rsid w:val="000F76DF"/>
    <w:rsid w:val="000F7A21"/>
    <w:rsid w:val="0010053F"/>
    <w:rsid w:val="00102A79"/>
    <w:rsid w:val="00103E1B"/>
    <w:rsid w:val="00104D55"/>
    <w:rsid w:val="00105947"/>
    <w:rsid w:val="00105EBC"/>
    <w:rsid w:val="00106ACB"/>
    <w:rsid w:val="00106F38"/>
    <w:rsid w:val="0010766B"/>
    <w:rsid w:val="00114831"/>
    <w:rsid w:val="00114B7A"/>
    <w:rsid w:val="001157E5"/>
    <w:rsid w:val="001166AC"/>
    <w:rsid w:val="00116CF0"/>
    <w:rsid w:val="0011703B"/>
    <w:rsid w:val="00120324"/>
    <w:rsid w:val="001204C9"/>
    <w:rsid w:val="001228F9"/>
    <w:rsid w:val="00130231"/>
    <w:rsid w:val="00131525"/>
    <w:rsid w:val="00131653"/>
    <w:rsid w:val="00133CD1"/>
    <w:rsid w:val="001347FE"/>
    <w:rsid w:val="0013755E"/>
    <w:rsid w:val="0014034F"/>
    <w:rsid w:val="00144714"/>
    <w:rsid w:val="00146A56"/>
    <w:rsid w:val="0015354A"/>
    <w:rsid w:val="0015620C"/>
    <w:rsid w:val="00160681"/>
    <w:rsid w:val="0016169A"/>
    <w:rsid w:val="0016194C"/>
    <w:rsid w:val="00166D11"/>
    <w:rsid w:val="00170189"/>
    <w:rsid w:val="00173C00"/>
    <w:rsid w:val="00176474"/>
    <w:rsid w:val="001820AC"/>
    <w:rsid w:val="00183946"/>
    <w:rsid w:val="001840BD"/>
    <w:rsid w:val="00184881"/>
    <w:rsid w:val="00192170"/>
    <w:rsid w:val="001A2FCC"/>
    <w:rsid w:val="001A3CF2"/>
    <w:rsid w:val="001A7F92"/>
    <w:rsid w:val="001C11CE"/>
    <w:rsid w:val="001C3315"/>
    <w:rsid w:val="001C33CC"/>
    <w:rsid w:val="001D3E70"/>
    <w:rsid w:val="001D4FC0"/>
    <w:rsid w:val="001E1B8E"/>
    <w:rsid w:val="001F0367"/>
    <w:rsid w:val="002040F0"/>
    <w:rsid w:val="00204740"/>
    <w:rsid w:val="00205096"/>
    <w:rsid w:val="002065EC"/>
    <w:rsid w:val="00210E06"/>
    <w:rsid w:val="00213197"/>
    <w:rsid w:val="00213B3D"/>
    <w:rsid w:val="00214359"/>
    <w:rsid w:val="002210EC"/>
    <w:rsid w:val="00223F45"/>
    <w:rsid w:val="00226F24"/>
    <w:rsid w:val="00231BA0"/>
    <w:rsid w:val="00232D11"/>
    <w:rsid w:val="00233DAC"/>
    <w:rsid w:val="00233DB2"/>
    <w:rsid w:val="0023785B"/>
    <w:rsid w:val="00237F5F"/>
    <w:rsid w:val="00240015"/>
    <w:rsid w:val="00241449"/>
    <w:rsid w:val="002444B8"/>
    <w:rsid w:val="00245CA7"/>
    <w:rsid w:val="002510FB"/>
    <w:rsid w:val="00253AC9"/>
    <w:rsid w:val="00261847"/>
    <w:rsid w:val="00262E29"/>
    <w:rsid w:val="002655E3"/>
    <w:rsid w:val="00265671"/>
    <w:rsid w:val="002662AE"/>
    <w:rsid w:val="002664C7"/>
    <w:rsid w:val="00272216"/>
    <w:rsid w:val="00272A9C"/>
    <w:rsid w:val="00275890"/>
    <w:rsid w:val="00282611"/>
    <w:rsid w:val="00287739"/>
    <w:rsid w:val="00290C4C"/>
    <w:rsid w:val="002939DF"/>
    <w:rsid w:val="002A527B"/>
    <w:rsid w:val="002A7D1B"/>
    <w:rsid w:val="002B3034"/>
    <w:rsid w:val="002B646F"/>
    <w:rsid w:val="002C03DB"/>
    <w:rsid w:val="002D11D0"/>
    <w:rsid w:val="002D3B4A"/>
    <w:rsid w:val="002D72E2"/>
    <w:rsid w:val="002D7D56"/>
    <w:rsid w:val="002E0329"/>
    <w:rsid w:val="002E2D88"/>
    <w:rsid w:val="002F1463"/>
    <w:rsid w:val="002F3FF2"/>
    <w:rsid w:val="002F4E66"/>
    <w:rsid w:val="002F77C0"/>
    <w:rsid w:val="002F7C74"/>
    <w:rsid w:val="00301738"/>
    <w:rsid w:val="00305B2F"/>
    <w:rsid w:val="0031056F"/>
    <w:rsid w:val="00311689"/>
    <w:rsid w:val="00314479"/>
    <w:rsid w:val="00320342"/>
    <w:rsid w:val="00326FF8"/>
    <w:rsid w:val="003273DF"/>
    <w:rsid w:val="0032761E"/>
    <w:rsid w:val="003347E7"/>
    <w:rsid w:val="00334D34"/>
    <w:rsid w:val="00335A3C"/>
    <w:rsid w:val="00340875"/>
    <w:rsid w:val="003432EC"/>
    <w:rsid w:val="0035312B"/>
    <w:rsid w:val="00353BCC"/>
    <w:rsid w:val="00353C18"/>
    <w:rsid w:val="00354806"/>
    <w:rsid w:val="00356993"/>
    <w:rsid w:val="003677B6"/>
    <w:rsid w:val="00370F7C"/>
    <w:rsid w:val="00373186"/>
    <w:rsid w:val="00373C89"/>
    <w:rsid w:val="003758AA"/>
    <w:rsid w:val="003810BB"/>
    <w:rsid w:val="003840C0"/>
    <w:rsid w:val="003866C0"/>
    <w:rsid w:val="003938F0"/>
    <w:rsid w:val="00394F1D"/>
    <w:rsid w:val="00396CCE"/>
    <w:rsid w:val="003A4AEF"/>
    <w:rsid w:val="003A6672"/>
    <w:rsid w:val="003B06E0"/>
    <w:rsid w:val="003B3CE7"/>
    <w:rsid w:val="003B6DDA"/>
    <w:rsid w:val="003B787F"/>
    <w:rsid w:val="003C11E4"/>
    <w:rsid w:val="003C2265"/>
    <w:rsid w:val="003C7245"/>
    <w:rsid w:val="003D0FD7"/>
    <w:rsid w:val="003D1E9D"/>
    <w:rsid w:val="003D56F7"/>
    <w:rsid w:val="003D605A"/>
    <w:rsid w:val="003D60E4"/>
    <w:rsid w:val="003E1BC5"/>
    <w:rsid w:val="003E1EE1"/>
    <w:rsid w:val="003E7F49"/>
    <w:rsid w:val="003F0091"/>
    <w:rsid w:val="003F0F3B"/>
    <w:rsid w:val="003F4275"/>
    <w:rsid w:val="003F7E8C"/>
    <w:rsid w:val="00400409"/>
    <w:rsid w:val="004016F5"/>
    <w:rsid w:val="00405DF1"/>
    <w:rsid w:val="00406F8E"/>
    <w:rsid w:val="0041238A"/>
    <w:rsid w:val="00415B66"/>
    <w:rsid w:val="00416BDD"/>
    <w:rsid w:val="00417CB5"/>
    <w:rsid w:val="00421BAF"/>
    <w:rsid w:val="00421FEC"/>
    <w:rsid w:val="00422CCA"/>
    <w:rsid w:val="0042467C"/>
    <w:rsid w:val="00424E51"/>
    <w:rsid w:val="0043309F"/>
    <w:rsid w:val="00434677"/>
    <w:rsid w:val="00440B97"/>
    <w:rsid w:val="00444A62"/>
    <w:rsid w:val="0044566C"/>
    <w:rsid w:val="00445E97"/>
    <w:rsid w:val="00446A58"/>
    <w:rsid w:val="00456885"/>
    <w:rsid w:val="00456ADD"/>
    <w:rsid w:val="004620D4"/>
    <w:rsid w:val="00462F29"/>
    <w:rsid w:val="00464D83"/>
    <w:rsid w:val="00465986"/>
    <w:rsid w:val="00480870"/>
    <w:rsid w:val="00482E67"/>
    <w:rsid w:val="0048679D"/>
    <w:rsid w:val="00486EF4"/>
    <w:rsid w:val="004877E3"/>
    <w:rsid w:val="004878B6"/>
    <w:rsid w:val="0049276D"/>
    <w:rsid w:val="004943A8"/>
    <w:rsid w:val="0049450B"/>
    <w:rsid w:val="004A39A9"/>
    <w:rsid w:val="004A59B3"/>
    <w:rsid w:val="004A6ADC"/>
    <w:rsid w:val="004B1DFD"/>
    <w:rsid w:val="004B2254"/>
    <w:rsid w:val="004C1D7B"/>
    <w:rsid w:val="004C4110"/>
    <w:rsid w:val="004C434F"/>
    <w:rsid w:val="004C45BA"/>
    <w:rsid w:val="004C67A3"/>
    <w:rsid w:val="004C68DA"/>
    <w:rsid w:val="004D09BF"/>
    <w:rsid w:val="004D0C5D"/>
    <w:rsid w:val="004D7CFD"/>
    <w:rsid w:val="004E0757"/>
    <w:rsid w:val="004E1030"/>
    <w:rsid w:val="004E2D9D"/>
    <w:rsid w:val="004E2E8F"/>
    <w:rsid w:val="004E382A"/>
    <w:rsid w:val="004E3BD1"/>
    <w:rsid w:val="004F28F8"/>
    <w:rsid w:val="004F7606"/>
    <w:rsid w:val="00502CED"/>
    <w:rsid w:val="0050487C"/>
    <w:rsid w:val="005134A2"/>
    <w:rsid w:val="0051496B"/>
    <w:rsid w:val="00516B33"/>
    <w:rsid w:val="00521C2B"/>
    <w:rsid w:val="0052213D"/>
    <w:rsid w:val="005226BF"/>
    <w:rsid w:val="0052526C"/>
    <w:rsid w:val="005259EB"/>
    <w:rsid w:val="00532193"/>
    <w:rsid w:val="005326A4"/>
    <w:rsid w:val="005337AC"/>
    <w:rsid w:val="00535113"/>
    <w:rsid w:val="0054074F"/>
    <w:rsid w:val="00541509"/>
    <w:rsid w:val="00541616"/>
    <w:rsid w:val="00541E71"/>
    <w:rsid w:val="00541E7E"/>
    <w:rsid w:val="00543CAA"/>
    <w:rsid w:val="00544307"/>
    <w:rsid w:val="0054450F"/>
    <w:rsid w:val="00544A53"/>
    <w:rsid w:val="00545C32"/>
    <w:rsid w:val="005510E6"/>
    <w:rsid w:val="00556610"/>
    <w:rsid w:val="00562FCC"/>
    <w:rsid w:val="00563E5D"/>
    <w:rsid w:val="00572513"/>
    <w:rsid w:val="00572C1A"/>
    <w:rsid w:val="00580BE6"/>
    <w:rsid w:val="00581569"/>
    <w:rsid w:val="0058203D"/>
    <w:rsid w:val="005853E2"/>
    <w:rsid w:val="00587D9C"/>
    <w:rsid w:val="005922C7"/>
    <w:rsid w:val="00597043"/>
    <w:rsid w:val="005A0622"/>
    <w:rsid w:val="005A251B"/>
    <w:rsid w:val="005A2F52"/>
    <w:rsid w:val="005A44C8"/>
    <w:rsid w:val="005A5976"/>
    <w:rsid w:val="005A5FFE"/>
    <w:rsid w:val="005A6704"/>
    <w:rsid w:val="005B3A1C"/>
    <w:rsid w:val="005B3CDD"/>
    <w:rsid w:val="005B51D3"/>
    <w:rsid w:val="005C098A"/>
    <w:rsid w:val="005C29CC"/>
    <w:rsid w:val="005C316D"/>
    <w:rsid w:val="005C359A"/>
    <w:rsid w:val="005C4322"/>
    <w:rsid w:val="005D0236"/>
    <w:rsid w:val="005E3031"/>
    <w:rsid w:val="005E457F"/>
    <w:rsid w:val="005E634F"/>
    <w:rsid w:val="005F1592"/>
    <w:rsid w:val="005F70E1"/>
    <w:rsid w:val="005F7A1C"/>
    <w:rsid w:val="00603EBC"/>
    <w:rsid w:val="0060500D"/>
    <w:rsid w:val="006072A8"/>
    <w:rsid w:val="0060782C"/>
    <w:rsid w:val="00607FBA"/>
    <w:rsid w:val="0061386F"/>
    <w:rsid w:val="00614416"/>
    <w:rsid w:val="006149F8"/>
    <w:rsid w:val="00615CFD"/>
    <w:rsid w:val="00620892"/>
    <w:rsid w:val="00621506"/>
    <w:rsid w:val="00621F2B"/>
    <w:rsid w:val="00626602"/>
    <w:rsid w:val="0062689B"/>
    <w:rsid w:val="00627F45"/>
    <w:rsid w:val="006335E1"/>
    <w:rsid w:val="00633623"/>
    <w:rsid w:val="00633C90"/>
    <w:rsid w:val="00642DC3"/>
    <w:rsid w:val="00644DC4"/>
    <w:rsid w:val="00645460"/>
    <w:rsid w:val="006473F0"/>
    <w:rsid w:val="0065073F"/>
    <w:rsid w:val="00655BEE"/>
    <w:rsid w:val="00656CD6"/>
    <w:rsid w:val="006606CE"/>
    <w:rsid w:val="00660D94"/>
    <w:rsid w:val="0066267B"/>
    <w:rsid w:val="00663C31"/>
    <w:rsid w:val="00663FC9"/>
    <w:rsid w:val="0066405E"/>
    <w:rsid w:val="00665E64"/>
    <w:rsid w:val="00667407"/>
    <w:rsid w:val="006718D0"/>
    <w:rsid w:val="00671D19"/>
    <w:rsid w:val="00672C3B"/>
    <w:rsid w:val="00675F1E"/>
    <w:rsid w:val="0067709B"/>
    <w:rsid w:val="006848A2"/>
    <w:rsid w:val="00686536"/>
    <w:rsid w:val="0068734D"/>
    <w:rsid w:val="00690E73"/>
    <w:rsid w:val="006948B9"/>
    <w:rsid w:val="00694B53"/>
    <w:rsid w:val="00695FF2"/>
    <w:rsid w:val="006A581C"/>
    <w:rsid w:val="006A7953"/>
    <w:rsid w:val="006A7956"/>
    <w:rsid w:val="006A7DBA"/>
    <w:rsid w:val="006B3838"/>
    <w:rsid w:val="006B7048"/>
    <w:rsid w:val="006B7622"/>
    <w:rsid w:val="006C054B"/>
    <w:rsid w:val="006C13AC"/>
    <w:rsid w:val="006C50E1"/>
    <w:rsid w:val="006C59D8"/>
    <w:rsid w:val="006D08BC"/>
    <w:rsid w:val="006D1BDF"/>
    <w:rsid w:val="006D2C68"/>
    <w:rsid w:val="006D4326"/>
    <w:rsid w:val="006D47F5"/>
    <w:rsid w:val="006D481B"/>
    <w:rsid w:val="006D5A4A"/>
    <w:rsid w:val="006D726C"/>
    <w:rsid w:val="006E1926"/>
    <w:rsid w:val="006E607F"/>
    <w:rsid w:val="006E6DB1"/>
    <w:rsid w:val="006E725A"/>
    <w:rsid w:val="006F0E3B"/>
    <w:rsid w:val="006F114F"/>
    <w:rsid w:val="006F38DF"/>
    <w:rsid w:val="006F5397"/>
    <w:rsid w:val="006F5915"/>
    <w:rsid w:val="006F66F6"/>
    <w:rsid w:val="00701F9D"/>
    <w:rsid w:val="00704A98"/>
    <w:rsid w:val="007052FC"/>
    <w:rsid w:val="00706A77"/>
    <w:rsid w:val="0070793E"/>
    <w:rsid w:val="0071105E"/>
    <w:rsid w:val="007143D8"/>
    <w:rsid w:val="00720552"/>
    <w:rsid w:val="00720656"/>
    <w:rsid w:val="00723DD4"/>
    <w:rsid w:val="007265FF"/>
    <w:rsid w:val="00731B6C"/>
    <w:rsid w:val="00734967"/>
    <w:rsid w:val="00734ED4"/>
    <w:rsid w:val="007351A7"/>
    <w:rsid w:val="00740E61"/>
    <w:rsid w:val="00741F20"/>
    <w:rsid w:val="0074243A"/>
    <w:rsid w:val="00742B4B"/>
    <w:rsid w:val="00744CE3"/>
    <w:rsid w:val="00746BE2"/>
    <w:rsid w:val="00747341"/>
    <w:rsid w:val="00750551"/>
    <w:rsid w:val="0075151C"/>
    <w:rsid w:val="0075281A"/>
    <w:rsid w:val="007572D4"/>
    <w:rsid w:val="007574FA"/>
    <w:rsid w:val="00757F57"/>
    <w:rsid w:val="00760E02"/>
    <w:rsid w:val="00760F99"/>
    <w:rsid w:val="00763C94"/>
    <w:rsid w:val="0077235C"/>
    <w:rsid w:val="00775F92"/>
    <w:rsid w:val="00776C40"/>
    <w:rsid w:val="007831E7"/>
    <w:rsid w:val="00783455"/>
    <w:rsid w:val="00785F6E"/>
    <w:rsid w:val="0078698F"/>
    <w:rsid w:val="007873F8"/>
    <w:rsid w:val="0079222C"/>
    <w:rsid w:val="007A3CCE"/>
    <w:rsid w:val="007A7380"/>
    <w:rsid w:val="007B09F3"/>
    <w:rsid w:val="007B6ECD"/>
    <w:rsid w:val="007C043C"/>
    <w:rsid w:val="007C0756"/>
    <w:rsid w:val="007C0E7A"/>
    <w:rsid w:val="007C1431"/>
    <w:rsid w:val="007C3F5B"/>
    <w:rsid w:val="007C5F58"/>
    <w:rsid w:val="007C6BAA"/>
    <w:rsid w:val="007C7AE0"/>
    <w:rsid w:val="007C7B9B"/>
    <w:rsid w:val="007D0099"/>
    <w:rsid w:val="007D2686"/>
    <w:rsid w:val="007D3D43"/>
    <w:rsid w:val="007D4D0D"/>
    <w:rsid w:val="007D79B4"/>
    <w:rsid w:val="007E1989"/>
    <w:rsid w:val="007E5D9F"/>
    <w:rsid w:val="007E5FF8"/>
    <w:rsid w:val="007E6C8E"/>
    <w:rsid w:val="007E728D"/>
    <w:rsid w:val="007F255C"/>
    <w:rsid w:val="00802855"/>
    <w:rsid w:val="00803407"/>
    <w:rsid w:val="00803D68"/>
    <w:rsid w:val="00804252"/>
    <w:rsid w:val="00804FD9"/>
    <w:rsid w:val="00806EC1"/>
    <w:rsid w:val="00810D61"/>
    <w:rsid w:val="0081426C"/>
    <w:rsid w:val="00814ACD"/>
    <w:rsid w:val="008161C5"/>
    <w:rsid w:val="00816311"/>
    <w:rsid w:val="008165E8"/>
    <w:rsid w:val="00820F5F"/>
    <w:rsid w:val="008211A0"/>
    <w:rsid w:val="008245D9"/>
    <w:rsid w:val="0082492B"/>
    <w:rsid w:val="008262B5"/>
    <w:rsid w:val="00830592"/>
    <w:rsid w:val="008334BE"/>
    <w:rsid w:val="00841908"/>
    <w:rsid w:val="00842D95"/>
    <w:rsid w:val="00857DF8"/>
    <w:rsid w:val="0086257F"/>
    <w:rsid w:val="00864F11"/>
    <w:rsid w:val="00865BAE"/>
    <w:rsid w:val="00866871"/>
    <w:rsid w:val="008676CC"/>
    <w:rsid w:val="00877DAE"/>
    <w:rsid w:val="00883411"/>
    <w:rsid w:val="00895C84"/>
    <w:rsid w:val="00897232"/>
    <w:rsid w:val="00897975"/>
    <w:rsid w:val="008A05C7"/>
    <w:rsid w:val="008A0BE8"/>
    <w:rsid w:val="008A104B"/>
    <w:rsid w:val="008A31E8"/>
    <w:rsid w:val="008A4764"/>
    <w:rsid w:val="008A6357"/>
    <w:rsid w:val="008A7FD7"/>
    <w:rsid w:val="008B0BBF"/>
    <w:rsid w:val="008B2BE4"/>
    <w:rsid w:val="008B41D9"/>
    <w:rsid w:val="008C0700"/>
    <w:rsid w:val="008C0A35"/>
    <w:rsid w:val="008C3708"/>
    <w:rsid w:val="008C6D3D"/>
    <w:rsid w:val="008D0A95"/>
    <w:rsid w:val="008D1451"/>
    <w:rsid w:val="008D3AC9"/>
    <w:rsid w:val="008D43DC"/>
    <w:rsid w:val="008D65A0"/>
    <w:rsid w:val="008D6E8A"/>
    <w:rsid w:val="008D72A1"/>
    <w:rsid w:val="008D7692"/>
    <w:rsid w:val="008E0CBB"/>
    <w:rsid w:val="008E1555"/>
    <w:rsid w:val="008F0CD0"/>
    <w:rsid w:val="008F1D0C"/>
    <w:rsid w:val="008F3EBB"/>
    <w:rsid w:val="008F50F3"/>
    <w:rsid w:val="008F7209"/>
    <w:rsid w:val="00904F06"/>
    <w:rsid w:val="00905C5A"/>
    <w:rsid w:val="009074A7"/>
    <w:rsid w:val="00907F36"/>
    <w:rsid w:val="00910977"/>
    <w:rsid w:val="00913113"/>
    <w:rsid w:val="0091335E"/>
    <w:rsid w:val="009139A4"/>
    <w:rsid w:val="009177B6"/>
    <w:rsid w:val="00917D1A"/>
    <w:rsid w:val="00924230"/>
    <w:rsid w:val="00930B73"/>
    <w:rsid w:val="009321BF"/>
    <w:rsid w:val="00932427"/>
    <w:rsid w:val="0093386E"/>
    <w:rsid w:val="00934176"/>
    <w:rsid w:val="00940C6E"/>
    <w:rsid w:val="00942006"/>
    <w:rsid w:val="00942909"/>
    <w:rsid w:val="00945C19"/>
    <w:rsid w:val="00950949"/>
    <w:rsid w:val="00950996"/>
    <w:rsid w:val="00957256"/>
    <w:rsid w:val="009579F5"/>
    <w:rsid w:val="00962962"/>
    <w:rsid w:val="0096493E"/>
    <w:rsid w:val="0096777F"/>
    <w:rsid w:val="00967848"/>
    <w:rsid w:val="009721FA"/>
    <w:rsid w:val="00972EF4"/>
    <w:rsid w:val="0097534E"/>
    <w:rsid w:val="00975E61"/>
    <w:rsid w:val="009760BB"/>
    <w:rsid w:val="0097692F"/>
    <w:rsid w:val="009840EA"/>
    <w:rsid w:val="009926AD"/>
    <w:rsid w:val="00996A80"/>
    <w:rsid w:val="009A2128"/>
    <w:rsid w:val="009A3712"/>
    <w:rsid w:val="009A650B"/>
    <w:rsid w:val="009B107A"/>
    <w:rsid w:val="009B1FEA"/>
    <w:rsid w:val="009B3914"/>
    <w:rsid w:val="009B3D7F"/>
    <w:rsid w:val="009B3EC8"/>
    <w:rsid w:val="009B48FD"/>
    <w:rsid w:val="009B6729"/>
    <w:rsid w:val="009C457C"/>
    <w:rsid w:val="009C599D"/>
    <w:rsid w:val="009C6155"/>
    <w:rsid w:val="009C7C8B"/>
    <w:rsid w:val="009D05D1"/>
    <w:rsid w:val="009D060D"/>
    <w:rsid w:val="009D0C86"/>
    <w:rsid w:val="009D195C"/>
    <w:rsid w:val="009D545A"/>
    <w:rsid w:val="009D71C7"/>
    <w:rsid w:val="009E05BF"/>
    <w:rsid w:val="009E40D2"/>
    <w:rsid w:val="009E7E87"/>
    <w:rsid w:val="009F40D4"/>
    <w:rsid w:val="009F493A"/>
    <w:rsid w:val="009F611A"/>
    <w:rsid w:val="009F725C"/>
    <w:rsid w:val="00A03B62"/>
    <w:rsid w:val="00A06FA9"/>
    <w:rsid w:val="00A07D2F"/>
    <w:rsid w:val="00A10164"/>
    <w:rsid w:val="00A10686"/>
    <w:rsid w:val="00A10A25"/>
    <w:rsid w:val="00A1511C"/>
    <w:rsid w:val="00A1692B"/>
    <w:rsid w:val="00A178D1"/>
    <w:rsid w:val="00A21339"/>
    <w:rsid w:val="00A23C12"/>
    <w:rsid w:val="00A24459"/>
    <w:rsid w:val="00A32A71"/>
    <w:rsid w:val="00A36141"/>
    <w:rsid w:val="00A41529"/>
    <w:rsid w:val="00A426DE"/>
    <w:rsid w:val="00A42B4A"/>
    <w:rsid w:val="00A42F09"/>
    <w:rsid w:val="00A4642F"/>
    <w:rsid w:val="00A472EE"/>
    <w:rsid w:val="00A5165C"/>
    <w:rsid w:val="00A53F6B"/>
    <w:rsid w:val="00A60E74"/>
    <w:rsid w:val="00A65221"/>
    <w:rsid w:val="00A6620B"/>
    <w:rsid w:val="00A67151"/>
    <w:rsid w:val="00A72822"/>
    <w:rsid w:val="00A7359A"/>
    <w:rsid w:val="00A760DC"/>
    <w:rsid w:val="00A76735"/>
    <w:rsid w:val="00A76DB7"/>
    <w:rsid w:val="00A80165"/>
    <w:rsid w:val="00A834AE"/>
    <w:rsid w:val="00A847DE"/>
    <w:rsid w:val="00A85008"/>
    <w:rsid w:val="00A8776B"/>
    <w:rsid w:val="00A934AA"/>
    <w:rsid w:val="00A94351"/>
    <w:rsid w:val="00A947BB"/>
    <w:rsid w:val="00A9559D"/>
    <w:rsid w:val="00A96A26"/>
    <w:rsid w:val="00AA4A1E"/>
    <w:rsid w:val="00AA5B0D"/>
    <w:rsid w:val="00AB01B2"/>
    <w:rsid w:val="00AB0711"/>
    <w:rsid w:val="00AB3862"/>
    <w:rsid w:val="00AB6221"/>
    <w:rsid w:val="00AC176C"/>
    <w:rsid w:val="00AD3785"/>
    <w:rsid w:val="00AD60FE"/>
    <w:rsid w:val="00AE2BC4"/>
    <w:rsid w:val="00AE4406"/>
    <w:rsid w:val="00AE4955"/>
    <w:rsid w:val="00AF10D4"/>
    <w:rsid w:val="00AF1809"/>
    <w:rsid w:val="00AF1C24"/>
    <w:rsid w:val="00AF3226"/>
    <w:rsid w:val="00AF3442"/>
    <w:rsid w:val="00AF7FEA"/>
    <w:rsid w:val="00B068D3"/>
    <w:rsid w:val="00B10E73"/>
    <w:rsid w:val="00B14327"/>
    <w:rsid w:val="00B15230"/>
    <w:rsid w:val="00B23E9D"/>
    <w:rsid w:val="00B24A68"/>
    <w:rsid w:val="00B25DF4"/>
    <w:rsid w:val="00B3003F"/>
    <w:rsid w:val="00B312AD"/>
    <w:rsid w:val="00B35E64"/>
    <w:rsid w:val="00B42FB8"/>
    <w:rsid w:val="00B43A01"/>
    <w:rsid w:val="00B449BF"/>
    <w:rsid w:val="00B4760B"/>
    <w:rsid w:val="00B54844"/>
    <w:rsid w:val="00B56241"/>
    <w:rsid w:val="00B61FF1"/>
    <w:rsid w:val="00B6215C"/>
    <w:rsid w:val="00B6366F"/>
    <w:rsid w:val="00B63750"/>
    <w:rsid w:val="00B72052"/>
    <w:rsid w:val="00B72B9B"/>
    <w:rsid w:val="00B74D9D"/>
    <w:rsid w:val="00B77F52"/>
    <w:rsid w:val="00B84664"/>
    <w:rsid w:val="00B851F6"/>
    <w:rsid w:val="00B9006C"/>
    <w:rsid w:val="00B95128"/>
    <w:rsid w:val="00B95A46"/>
    <w:rsid w:val="00B97ADA"/>
    <w:rsid w:val="00BA4CD2"/>
    <w:rsid w:val="00BB2CAB"/>
    <w:rsid w:val="00BC0485"/>
    <w:rsid w:val="00BD487C"/>
    <w:rsid w:val="00BD6C45"/>
    <w:rsid w:val="00BE0146"/>
    <w:rsid w:val="00BE2304"/>
    <w:rsid w:val="00BE4B43"/>
    <w:rsid w:val="00BE60CD"/>
    <w:rsid w:val="00BE7561"/>
    <w:rsid w:val="00BE7C7D"/>
    <w:rsid w:val="00BF1090"/>
    <w:rsid w:val="00BF52E2"/>
    <w:rsid w:val="00BF71C0"/>
    <w:rsid w:val="00BF7FE1"/>
    <w:rsid w:val="00C01591"/>
    <w:rsid w:val="00C0320B"/>
    <w:rsid w:val="00C040C8"/>
    <w:rsid w:val="00C0537A"/>
    <w:rsid w:val="00C073F6"/>
    <w:rsid w:val="00C109A9"/>
    <w:rsid w:val="00C12700"/>
    <w:rsid w:val="00C179F3"/>
    <w:rsid w:val="00C2262B"/>
    <w:rsid w:val="00C228DF"/>
    <w:rsid w:val="00C2787C"/>
    <w:rsid w:val="00C27DBC"/>
    <w:rsid w:val="00C27ECF"/>
    <w:rsid w:val="00C330D7"/>
    <w:rsid w:val="00C41A4F"/>
    <w:rsid w:val="00C42377"/>
    <w:rsid w:val="00C42EB2"/>
    <w:rsid w:val="00C44FA0"/>
    <w:rsid w:val="00C45594"/>
    <w:rsid w:val="00C46977"/>
    <w:rsid w:val="00C46FBD"/>
    <w:rsid w:val="00C53A48"/>
    <w:rsid w:val="00C54276"/>
    <w:rsid w:val="00C562E2"/>
    <w:rsid w:val="00C57911"/>
    <w:rsid w:val="00C6218F"/>
    <w:rsid w:val="00C62441"/>
    <w:rsid w:val="00C63CFC"/>
    <w:rsid w:val="00C63D30"/>
    <w:rsid w:val="00C63FE4"/>
    <w:rsid w:val="00C647EC"/>
    <w:rsid w:val="00C650CA"/>
    <w:rsid w:val="00C65481"/>
    <w:rsid w:val="00C70A5F"/>
    <w:rsid w:val="00C72168"/>
    <w:rsid w:val="00C74A76"/>
    <w:rsid w:val="00C81171"/>
    <w:rsid w:val="00C83821"/>
    <w:rsid w:val="00C86804"/>
    <w:rsid w:val="00C92C1C"/>
    <w:rsid w:val="00C944E4"/>
    <w:rsid w:val="00C9526F"/>
    <w:rsid w:val="00C95BE6"/>
    <w:rsid w:val="00C9784F"/>
    <w:rsid w:val="00CA0DE3"/>
    <w:rsid w:val="00CA22A9"/>
    <w:rsid w:val="00CA35ED"/>
    <w:rsid w:val="00CA705B"/>
    <w:rsid w:val="00CB513B"/>
    <w:rsid w:val="00CB58F9"/>
    <w:rsid w:val="00CC234C"/>
    <w:rsid w:val="00CC51E4"/>
    <w:rsid w:val="00CC768C"/>
    <w:rsid w:val="00CC7B17"/>
    <w:rsid w:val="00CD1715"/>
    <w:rsid w:val="00CD3795"/>
    <w:rsid w:val="00CD3E79"/>
    <w:rsid w:val="00CD65F3"/>
    <w:rsid w:val="00CE0608"/>
    <w:rsid w:val="00CE09ED"/>
    <w:rsid w:val="00CE1517"/>
    <w:rsid w:val="00CE16C7"/>
    <w:rsid w:val="00CE2C49"/>
    <w:rsid w:val="00CE3063"/>
    <w:rsid w:val="00CE3285"/>
    <w:rsid w:val="00CE77C7"/>
    <w:rsid w:val="00CF1C39"/>
    <w:rsid w:val="00CF5798"/>
    <w:rsid w:val="00CF7453"/>
    <w:rsid w:val="00D00D81"/>
    <w:rsid w:val="00D023EF"/>
    <w:rsid w:val="00D02A54"/>
    <w:rsid w:val="00D0349B"/>
    <w:rsid w:val="00D04792"/>
    <w:rsid w:val="00D134A7"/>
    <w:rsid w:val="00D20B5E"/>
    <w:rsid w:val="00D20BBE"/>
    <w:rsid w:val="00D20EA1"/>
    <w:rsid w:val="00D216F9"/>
    <w:rsid w:val="00D23D08"/>
    <w:rsid w:val="00D327A5"/>
    <w:rsid w:val="00D4503D"/>
    <w:rsid w:val="00D478DB"/>
    <w:rsid w:val="00D47C28"/>
    <w:rsid w:val="00D51E29"/>
    <w:rsid w:val="00D54462"/>
    <w:rsid w:val="00D544C2"/>
    <w:rsid w:val="00D57F5F"/>
    <w:rsid w:val="00D6017A"/>
    <w:rsid w:val="00D61A1E"/>
    <w:rsid w:val="00D66098"/>
    <w:rsid w:val="00D6631D"/>
    <w:rsid w:val="00D668B1"/>
    <w:rsid w:val="00D76A43"/>
    <w:rsid w:val="00D77401"/>
    <w:rsid w:val="00D80C51"/>
    <w:rsid w:val="00D810C4"/>
    <w:rsid w:val="00D87512"/>
    <w:rsid w:val="00D944EF"/>
    <w:rsid w:val="00DA201D"/>
    <w:rsid w:val="00DA706C"/>
    <w:rsid w:val="00DB1A72"/>
    <w:rsid w:val="00DB29B2"/>
    <w:rsid w:val="00DB29C4"/>
    <w:rsid w:val="00DB42DB"/>
    <w:rsid w:val="00DB7B89"/>
    <w:rsid w:val="00DB7CD6"/>
    <w:rsid w:val="00DC1C94"/>
    <w:rsid w:val="00DC4BEE"/>
    <w:rsid w:val="00DC6B7B"/>
    <w:rsid w:val="00DD4C42"/>
    <w:rsid w:val="00DD69AB"/>
    <w:rsid w:val="00DE1F65"/>
    <w:rsid w:val="00DF76B0"/>
    <w:rsid w:val="00E03538"/>
    <w:rsid w:val="00E04C24"/>
    <w:rsid w:val="00E053BD"/>
    <w:rsid w:val="00E107C0"/>
    <w:rsid w:val="00E11821"/>
    <w:rsid w:val="00E15CEC"/>
    <w:rsid w:val="00E1630B"/>
    <w:rsid w:val="00E17C54"/>
    <w:rsid w:val="00E218BB"/>
    <w:rsid w:val="00E22E5D"/>
    <w:rsid w:val="00E23B11"/>
    <w:rsid w:val="00E24900"/>
    <w:rsid w:val="00E33BB7"/>
    <w:rsid w:val="00E36AEC"/>
    <w:rsid w:val="00E423E2"/>
    <w:rsid w:val="00E42DC4"/>
    <w:rsid w:val="00E45BFB"/>
    <w:rsid w:val="00E46167"/>
    <w:rsid w:val="00E46E20"/>
    <w:rsid w:val="00E50081"/>
    <w:rsid w:val="00E53EB5"/>
    <w:rsid w:val="00E556F6"/>
    <w:rsid w:val="00E56ECC"/>
    <w:rsid w:val="00E611FD"/>
    <w:rsid w:val="00E632BB"/>
    <w:rsid w:val="00E63D36"/>
    <w:rsid w:val="00E66EA1"/>
    <w:rsid w:val="00E717B9"/>
    <w:rsid w:val="00E7275F"/>
    <w:rsid w:val="00E738EE"/>
    <w:rsid w:val="00E753B9"/>
    <w:rsid w:val="00E769B1"/>
    <w:rsid w:val="00E80755"/>
    <w:rsid w:val="00E80DCE"/>
    <w:rsid w:val="00E83590"/>
    <w:rsid w:val="00E90E43"/>
    <w:rsid w:val="00E92C07"/>
    <w:rsid w:val="00E950BC"/>
    <w:rsid w:val="00E96C5D"/>
    <w:rsid w:val="00EA13A5"/>
    <w:rsid w:val="00EA3016"/>
    <w:rsid w:val="00EA47FC"/>
    <w:rsid w:val="00EA77E4"/>
    <w:rsid w:val="00EB0461"/>
    <w:rsid w:val="00EB0914"/>
    <w:rsid w:val="00EB305D"/>
    <w:rsid w:val="00EB7F2D"/>
    <w:rsid w:val="00EC498C"/>
    <w:rsid w:val="00EC5B79"/>
    <w:rsid w:val="00ED4CED"/>
    <w:rsid w:val="00EE46E3"/>
    <w:rsid w:val="00EE4785"/>
    <w:rsid w:val="00EF4CFA"/>
    <w:rsid w:val="00EF5F28"/>
    <w:rsid w:val="00F00EAE"/>
    <w:rsid w:val="00F02B74"/>
    <w:rsid w:val="00F02ECE"/>
    <w:rsid w:val="00F045F7"/>
    <w:rsid w:val="00F04BC9"/>
    <w:rsid w:val="00F0554B"/>
    <w:rsid w:val="00F1052F"/>
    <w:rsid w:val="00F1288F"/>
    <w:rsid w:val="00F1306F"/>
    <w:rsid w:val="00F20466"/>
    <w:rsid w:val="00F2127E"/>
    <w:rsid w:val="00F21B58"/>
    <w:rsid w:val="00F24013"/>
    <w:rsid w:val="00F2678C"/>
    <w:rsid w:val="00F27627"/>
    <w:rsid w:val="00F30349"/>
    <w:rsid w:val="00F3402B"/>
    <w:rsid w:val="00F35311"/>
    <w:rsid w:val="00F35453"/>
    <w:rsid w:val="00F355D0"/>
    <w:rsid w:val="00F35C7B"/>
    <w:rsid w:val="00F366D2"/>
    <w:rsid w:val="00F37969"/>
    <w:rsid w:val="00F37E4B"/>
    <w:rsid w:val="00F40420"/>
    <w:rsid w:val="00F40B4B"/>
    <w:rsid w:val="00F52E83"/>
    <w:rsid w:val="00F559ED"/>
    <w:rsid w:val="00F62C83"/>
    <w:rsid w:val="00F651A5"/>
    <w:rsid w:val="00F65CC4"/>
    <w:rsid w:val="00F6663D"/>
    <w:rsid w:val="00F71DDB"/>
    <w:rsid w:val="00F72D99"/>
    <w:rsid w:val="00F752AA"/>
    <w:rsid w:val="00F82D6A"/>
    <w:rsid w:val="00F833A9"/>
    <w:rsid w:val="00F83413"/>
    <w:rsid w:val="00F84C71"/>
    <w:rsid w:val="00F86672"/>
    <w:rsid w:val="00F91CE9"/>
    <w:rsid w:val="00F93CD2"/>
    <w:rsid w:val="00F9586E"/>
    <w:rsid w:val="00F96B95"/>
    <w:rsid w:val="00FA097D"/>
    <w:rsid w:val="00FA5C91"/>
    <w:rsid w:val="00FB1AEF"/>
    <w:rsid w:val="00FC0FDD"/>
    <w:rsid w:val="00FC3079"/>
    <w:rsid w:val="00FC3087"/>
    <w:rsid w:val="00FC3EA6"/>
    <w:rsid w:val="00FC5A81"/>
    <w:rsid w:val="00FD2916"/>
    <w:rsid w:val="00FD6F62"/>
    <w:rsid w:val="00FE2AAC"/>
    <w:rsid w:val="00FE32A1"/>
    <w:rsid w:val="00FE4904"/>
    <w:rsid w:val="00FE7AB8"/>
    <w:rsid w:val="00FF0E99"/>
    <w:rsid w:val="00FF39AF"/>
    <w:rsid w:val="00FF545F"/>
    <w:rsid w:val="010B22B0"/>
    <w:rsid w:val="016438CD"/>
    <w:rsid w:val="02F4295C"/>
    <w:rsid w:val="04964902"/>
    <w:rsid w:val="052D2DA3"/>
    <w:rsid w:val="05A55B64"/>
    <w:rsid w:val="06CC4290"/>
    <w:rsid w:val="06DB483C"/>
    <w:rsid w:val="079A5401"/>
    <w:rsid w:val="07CA48CB"/>
    <w:rsid w:val="08FC7811"/>
    <w:rsid w:val="0BA07513"/>
    <w:rsid w:val="0C407A56"/>
    <w:rsid w:val="0D3D62D5"/>
    <w:rsid w:val="0DFD1718"/>
    <w:rsid w:val="0E1446AE"/>
    <w:rsid w:val="0F8600C6"/>
    <w:rsid w:val="10E67A00"/>
    <w:rsid w:val="16EA0A0B"/>
    <w:rsid w:val="1881137E"/>
    <w:rsid w:val="19575598"/>
    <w:rsid w:val="19EA20F4"/>
    <w:rsid w:val="1AAB1C2F"/>
    <w:rsid w:val="1AE11A97"/>
    <w:rsid w:val="1B5E4328"/>
    <w:rsid w:val="1C527C76"/>
    <w:rsid w:val="1D140DFD"/>
    <w:rsid w:val="1D4D7CCC"/>
    <w:rsid w:val="1D7425F4"/>
    <w:rsid w:val="1D997329"/>
    <w:rsid w:val="1DEA4FEF"/>
    <w:rsid w:val="1DFC77B9"/>
    <w:rsid w:val="1EC678BC"/>
    <w:rsid w:val="1F1F799F"/>
    <w:rsid w:val="1F942FB9"/>
    <w:rsid w:val="205356AA"/>
    <w:rsid w:val="20E17820"/>
    <w:rsid w:val="20E71899"/>
    <w:rsid w:val="228A52D3"/>
    <w:rsid w:val="22A21B21"/>
    <w:rsid w:val="22F071E6"/>
    <w:rsid w:val="25162E4E"/>
    <w:rsid w:val="25C428AA"/>
    <w:rsid w:val="260A5B37"/>
    <w:rsid w:val="2660301A"/>
    <w:rsid w:val="26997B28"/>
    <w:rsid w:val="27C31625"/>
    <w:rsid w:val="288C424B"/>
    <w:rsid w:val="2904218B"/>
    <w:rsid w:val="2C5D42E2"/>
    <w:rsid w:val="2CA12EC7"/>
    <w:rsid w:val="2CFB24E4"/>
    <w:rsid w:val="2D340785"/>
    <w:rsid w:val="2D72334D"/>
    <w:rsid w:val="2E72791C"/>
    <w:rsid w:val="2ECA0D29"/>
    <w:rsid w:val="2EDD1C3A"/>
    <w:rsid w:val="2F0B154A"/>
    <w:rsid w:val="2FAF7965"/>
    <w:rsid w:val="2FF54457"/>
    <w:rsid w:val="308415BD"/>
    <w:rsid w:val="30E16A06"/>
    <w:rsid w:val="31C051AA"/>
    <w:rsid w:val="32A54A80"/>
    <w:rsid w:val="348F643D"/>
    <w:rsid w:val="350F4670"/>
    <w:rsid w:val="3526625D"/>
    <w:rsid w:val="35496925"/>
    <w:rsid w:val="35A1013E"/>
    <w:rsid w:val="364930EC"/>
    <w:rsid w:val="36536BFD"/>
    <w:rsid w:val="36E53202"/>
    <w:rsid w:val="371F49FB"/>
    <w:rsid w:val="373A105C"/>
    <w:rsid w:val="385A47CF"/>
    <w:rsid w:val="39FB0C02"/>
    <w:rsid w:val="3B3B2372"/>
    <w:rsid w:val="3CB417CE"/>
    <w:rsid w:val="3DC94EF0"/>
    <w:rsid w:val="3F1A7910"/>
    <w:rsid w:val="3FE11F0A"/>
    <w:rsid w:val="40351E45"/>
    <w:rsid w:val="4175009C"/>
    <w:rsid w:val="41B8758F"/>
    <w:rsid w:val="445547FA"/>
    <w:rsid w:val="44974855"/>
    <w:rsid w:val="45C550EA"/>
    <w:rsid w:val="47D9151A"/>
    <w:rsid w:val="48324D0E"/>
    <w:rsid w:val="4A5C41A4"/>
    <w:rsid w:val="4AD25A0D"/>
    <w:rsid w:val="4B541EC8"/>
    <w:rsid w:val="4ED47352"/>
    <w:rsid w:val="4EF4510C"/>
    <w:rsid w:val="4F4B216C"/>
    <w:rsid w:val="4FA72C7D"/>
    <w:rsid w:val="501D4AFF"/>
    <w:rsid w:val="503A00FA"/>
    <w:rsid w:val="50DD6F8A"/>
    <w:rsid w:val="52C67D20"/>
    <w:rsid w:val="5356005E"/>
    <w:rsid w:val="54186A87"/>
    <w:rsid w:val="57926ECF"/>
    <w:rsid w:val="5817730B"/>
    <w:rsid w:val="58523BC2"/>
    <w:rsid w:val="594C2108"/>
    <w:rsid w:val="59832A99"/>
    <w:rsid w:val="5BD54CC6"/>
    <w:rsid w:val="5DB5001B"/>
    <w:rsid w:val="5E2F55F8"/>
    <w:rsid w:val="62310BA8"/>
    <w:rsid w:val="6251420F"/>
    <w:rsid w:val="63B52A43"/>
    <w:rsid w:val="63F149A4"/>
    <w:rsid w:val="63F70358"/>
    <w:rsid w:val="64E04304"/>
    <w:rsid w:val="656F3B5C"/>
    <w:rsid w:val="65830686"/>
    <w:rsid w:val="67B14717"/>
    <w:rsid w:val="68E85CD2"/>
    <w:rsid w:val="696B3D32"/>
    <w:rsid w:val="6A0665B0"/>
    <w:rsid w:val="6A7F26B9"/>
    <w:rsid w:val="6C516077"/>
    <w:rsid w:val="6C640E38"/>
    <w:rsid w:val="6DA23CF4"/>
    <w:rsid w:val="6E05089A"/>
    <w:rsid w:val="6E0F663A"/>
    <w:rsid w:val="6E303C7A"/>
    <w:rsid w:val="6EE314B3"/>
    <w:rsid w:val="6F9E14AF"/>
    <w:rsid w:val="6FAA15D3"/>
    <w:rsid w:val="6FC066DE"/>
    <w:rsid w:val="6FF15EED"/>
    <w:rsid w:val="71327459"/>
    <w:rsid w:val="7152217E"/>
    <w:rsid w:val="71BC7A3B"/>
    <w:rsid w:val="740975E5"/>
    <w:rsid w:val="740E0375"/>
    <w:rsid w:val="74363AB3"/>
    <w:rsid w:val="75EF084A"/>
    <w:rsid w:val="76F93BD9"/>
    <w:rsid w:val="778C5ACF"/>
    <w:rsid w:val="78134101"/>
    <w:rsid w:val="79DF076A"/>
    <w:rsid w:val="7B3A76D9"/>
    <w:rsid w:val="7C464F3C"/>
    <w:rsid w:val="7C776A6A"/>
    <w:rsid w:val="7CA94906"/>
    <w:rsid w:val="7D782ED3"/>
    <w:rsid w:val="7E9F0351"/>
    <w:rsid w:val="7EAD4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5A323CE7"/>
  <w15:docId w15:val="{69EBDCBB-7547-4F75-A583-7C97BA58D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Calibri" w:hAnsi="Calibri" w:cs="Calibri"/>
      <w:kern w:val="2"/>
      <w:sz w:val="21"/>
      <w:szCs w:val="21"/>
    </w:rPr>
  </w:style>
  <w:style w:type="paragraph" w:styleId="1">
    <w:name w:val="heading 1"/>
    <w:basedOn w:val="a"/>
    <w:next w:val="a"/>
    <w:link w:val="10"/>
    <w:autoRedefine/>
    <w:qFormat/>
    <w:locked/>
    <w:pPr>
      <w:keepNext/>
      <w:keepLines/>
      <w:spacing w:before="340" w:after="330" w:line="578" w:lineRule="auto"/>
      <w:outlineLvl w:val="0"/>
    </w:pPr>
    <w:rPr>
      <w:b/>
      <w:bCs/>
      <w:kern w:val="44"/>
      <w:sz w:val="44"/>
      <w:szCs w:val="44"/>
    </w:rPr>
  </w:style>
  <w:style w:type="paragraph" w:styleId="2">
    <w:name w:val="heading 2"/>
    <w:basedOn w:val="a"/>
    <w:next w:val="a"/>
    <w:autoRedefine/>
    <w:uiPriority w:val="9"/>
    <w:qFormat/>
    <w:locked/>
    <w:pPr>
      <w:keepNext/>
      <w:keepLines/>
      <w:outlineLvl w:val="1"/>
    </w:pPr>
    <w:rPr>
      <w:rFonts w:eastAsia="楷体"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Body Text Indent"/>
    <w:basedOn w:val="a"/>
    <w:link w:val="a6"/>
    <w:autoRedefine/>
    <w:uiPriority w:val="99"/>
    <w:qFormat/>
    <w:pPr>
      <w:ind w:firstLineChars="200" w:firstLine="600"/>
    </w:pPr>
    <w:rPr>
      <w:rFonts w:ascii="Times New Roman" w:hAnsi="Times New Roman" w:cs="Times New Roman"/>
      <w:sz w:val="30"/>
      <w:szCs w:val="30"/>
    </w:rPr>
  </w:style>
  <w:style w:type="paragraph" w:styleId="TOC3">
    <w:name w:val="toc 3"/>
    <w:basedOn w:val="a"/>
    <w:next w:val="a"/>
    <w:autoRedefine/>
    <w:uiPriority w:val="39"/>
    <w:unhideWhenUsed/>
    <w:qFormat/>
    <w:locked/>
    <w:pPr>
      <w:widowControl/>
      <w:spacing w:after="100" w:line="276" w:lineRule="auto"/>
      <w:ind w:left="440"/>
      <w:jc w:val="left"/>
    </w:pPr>
    <w:rPr>
      <w:rFonts w:asciiTheme="minorHAnsi" w:eastAsiaTheme="minorEastAsia" w:hAnsiTheme="minorHAnsi" w:cstheme="minorBidi"/>
      <w:kern w:val="0"/>
      <w:sz w:val="22"/>
      <w:szCs w:val="22"/>
    </w:rPr>
  </w:style>
  <w:style w:type="paragraph" w:styleId="a7">
    <w:name w:val="Date"/>
    <w:basedOn w:val="a"/>
    <w:next w:val="a"/>
    <w:link w:val="a8"/>
    <w:autoRedefine/>
    <w:uiPriority w:val="99"/>
    <w:semiHidden/>
    <w:unhideWhenUsed/>
    <w:qFormat/>
    <w:pPr>
      <w:ind w:leftChars="2500" w:left="100"/>
    </w:pPr>
  </w:style>
  <w:style w:type="paragraph" w:styleId="a9">
    <w:name w:val="Balloon Text"/>
    <w:basedOn w:val="a"/>
    <w:link w:val="aa"/>
    <w:autoRedefine/>
    <w:uiPriority w:val="99"/>
    <w:semiHidden/>
    <w:unhideWhenUsed/>
    <w:qFormat/>
    <w:rPr>
      <w:sz w:val="18"/>
      <w:szCs w:val="18"/>
    </w:rPr>
  </w:style>
  <w:style w:type="paragraph" w:styleId="ab">
    <w:name w:val="footer"/>
    <w:basedOn w:val="a"/>
    <w:link w:val="ac"/>
    <w:autoRedefine/>
    <w:uiPriority w:val="99"/>
    <w:qFormat/>
    <w:pPr>
      <w:tabs>
        <w:tab w:val="center" w:pos="4153"/>
        <w:tab w:val="right" w:pos="8306"/>
      </w:tabs>
      <w:snapToGrid w:val="0"/>
      <w:jc w:val="left"/>
    </w:pPr>
    <w:rPr>
      <w:sz w:val="18"/>
      <w:szCs w:val="18"/>
    </w:rPr>
  </w:style>
  <w:style w:type="paragraph" w:styleId="ad">
    <w:name w:val="header"/>
    <w:basedOn w:val="a"/>
    <w:link w:val="ae"/>
    <w:autoRedefine/>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locked/>
    <w:pPr>
      <w:widowControl/>
      <w:spacing w:after="100" w:line="276" w:lineRule="auto"/>
      <w:jc w:val="left"/>
    </w:pPr>
    <w:rPr>
      <w:rFonts w:asciiTheme="minorHAnsi" w:eastAsiaTheme="minorEastAsia" w:hAnsiTheme="minorHAnsi" w:cstheme="minorBidi"/>
      <w:kern w:val="0"/>
      <w:sz w:val="22"/>
      <w:szCs w:val="22"/>
    </w:rPr>
  </w:style>
  <w:style w:type="paragraph" w:styleId="TOC2">
    <w:name w:val="toc 2"/>
    <w:basedOn w:val="a"/>
    <w:next w:val="a"/>
    <w:autoRedefine/>
    <w:uiPriority w:val="39"/>
    <w:unhideWhenUsed/>
    <w:qFormat/>
    <w:locked/>
    <w:pPr>
      <w:widowControl/>
      <w:spacing w:after="100" w:line="276" w:lineRule="auto"/>
      <w:ind w:left="220"/>
      <w:jc w:val="left"/>
    </w:pPr>
    <w:rPr>
      <w:rFonts w:asciiTheme="minorHAnsi" w:eastAsiaTheme="minorEastAsia" w:hAnsiTheme="minorHAnsi" w:cstheme="minorBidi"/>
      <w:kern w:val="0"/>
      <w:sz w:val="22"/>
      <w:szCs w:val="22"/>
    </w:rPr>
  </w:style>
  <w:style w:type="paragraph" w:styleId="HTML">
    <w:name w:val="HTML Preformatted"/>
    <w:basedOn w:val="a"/>
    <w:link w:val="HTML0"/>
    <w:autoRedefine/>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
    <w:name w:val="Normal (Web)"/>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f0">
    <w:name w:val="Title"/>
    <w:basedOn w:val="a"/>
    <w:next w:val="a"/>
    <w:link w:val="af1"/>
    <w:autoRedefine/>
    <w:uiPriority w:val="99"/>
    <w:qFormat/>
    <w:pPr>
      <w:spacing w:before="240" w:after="60"/>
      <w:jc w:val="center"/>
      <w:outlineLvl w:val="0"/>
    </w:pPr>
    <w:rPr>
      <w:rFonts w:ascii="Cambria" w:hAnsi="Cambria" w:cs="Cambria"/>
      <w:b/>
      <w:bCs/>
      <w:kern w:val="0"/>
      <w:sz w:val="32"/>
      <w:szCs w:val="32"/>
    </w:rPr>
  </w:style>
  <w:style w:type="paragraph" w:styleId="af2">
    <w:name w:val="annotation subject"/>
    <w:basedOn w:val="a3"/>
    <w:next w:val="a3"/>
    <w:link w:val="af3"/>
    <w:autoRedefine/>
    <w:uiPriority w:val="99"/>
    <w:semiHidden/>
    <w:unhideWhenUsed/>
    <w:qFormat/>
    <w:rPr>
      <w:b/>
      <w:bCs/>
    </w:rPr>
  </w:style>
  <w:style w:type="table" w:styleId="af4">
    <w:name w:val="Table Grid"/>
    <w:basedOn w:val="a1"/>
    <w:autoRedefine/>
    <w:uiPriority w:val="59"/>
    <w:qFormat/>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autoRedefine/>
    <w:uiPriority w:val="22"/>
    <w:qFormat/>
    <w:locked/>
    <w:rPr>
      <w:b/>
      <w:bCs/>
    </w:rPr>
  </w:style>
  <w:style w:type="character" w:styleId="af6">
    <w:name w:val="page number"/>
    <w:basedOn w:val="a0"/>
    <w:autoRedefine/>
    <w:uiPriority w:val="99"/>
    <w:qFormat/>
  </w:style>
  <w:style w:type="character" w:styleId="af7">
    <w:name w:val="FollowedHyperlink"/>
    <w:basedOn w:val="a0"/>
    <w:autoRedefine/>
    <w:uiPriority w:val="99"/>
    <w:semiHidden/>
    <w:unhideWhenUsed/>
    <w:qFormat/>
    <w:rPr>
      <w:color w:val="800080"/>
      <w:u w:val="single"/>
    </w:rPr>
  </w:style>
  <w:style w:type="character" w:styleId="af8">
    <w:name w:val="Emphasis"/>
    <w:basedOn w:val="a0"/>
    <w:autoRedefine/>
    <w:qFormat/>
    <w:locked/>
    <w:rPr>
      <w:i/>
      <w:iCs/>
    </w:rPr>
  </w:style>
  <w:style w:type="character" w:styleId="af9">
    <w:name w:val="Hyperlink"/>
    <w:basedOn w:val="a0"/>
    <w:autoRedefine/>
    <w:uiPriority w:val="99"/>
    <w:qFormat/>
    <w:rPr>
      <w:color w:val="auto"/>
      <w:u w:val="single"/>
    </w:rPr>
  </w:style>
  <w:style w:type="character" w:styleId="afa">
    <w:name w:val="annotation reference"/>
    <w:basedOn w:val="a0"/>
    <w:autoRedefine/>
    <w:uiPriority w:val="99"/>
    <w:semiHidden/>
    <w:unhideWhenUsed/>
    <w:qFormat/>
    <w:rPr>
      <w:sz w:val="21"/>
      <w:szCs w:val="21"/>
    </w:rPr>
  </w:style>
  <w:style w:type="character" w:customStyle="1" w:styleId="10">
    <w:name w:val="标题 1 字符"/>
    <w:basedOn w:val="a0"/>
    <w:link w:val="1"/>
    <w:autoRedefine/>
    <w:qFormat/>
    <w:rPr>
      <w:rFonts w:cs="Calibri"/>
      <w:b/>
      <w:bCs/>
      <w:kern w:val="44"/>
      <w:sz w:val="44"/>
      <w:szCs w:val="44"/>
    </w:rPr>
  </w:style>
  <w:style w:type="character" w:customStyle="1" w:styleId="ae">
    <w:name w:val="页眉 字符"/>
    <w:basedOn w:val="a0"/>
    <w:link w:val="ad"/>
    <w:autoRedefine/>
    <w:uiPriority w:val="99"/>
    <w:qFormat/>
    <w:locked/>
    <w:rPr>
      <w:sz w:val="18"/>
      <w:szCs w:val="18"/>
    </w:rPr>
  </w:style>
  <w:style w:type="character" w:customStyle="1" w:styleId="ac">
    <w:name w:val="页脚 字符"/>
    <w:basedOn w:val="a0"/>
    <w:link w:val="ab"/>
    <w:autoRedefine/>
    <w:uiPriority w:val="99"/>
    <w:qFormat/>
    <w:locked/>
    <w:rPr>
      <w:sz w:val="18"/>
      <w:szCs w:val="18"/>
    </w:rPr>
  </w:style>
  <w:style w:type="paragraph" w:styleId="afb">
    <w:name w:val="List Paragraph"/>
    <w:basedOn w:val="a"/>
    <w:autoRedefine/>
    <w:uiPriority w:val="34"/>
    <w:qFormat/>
    <w:pPr>
      <w:ind w:firstLineChars="200" w:firstLine="420"/>
    </w:pPr>
  </w:style>
  <w:style w:type="character" w:customStyle="1" w:styleId="af1">
    <w:name w:val="标题 字符"/>
    <w:link w:val="af0"/>
    <w:autoRedefine/>
    <w:uiPriority w:val="99"/>
    <w:qFormat/>
    <w:locked/>
    <w:rPr>
      <w:rFonts w:ascii="Cambria" w:hAnsi="Cambria" w:cs="Cambria"/>
      <w:b/>
      <w:bCs/>
      <w:sz w:val="32"/>
      <w:szCs w:val="32"/>
    </w:rPr>
  </w:style>
  <w:style w:type="character" w:customStyle="1" w:styleId="TitleChar1">
    <w:name w:val="Title Char1"/>
    <w:basedOn w:val="a0"/>
    <w:autoRedefine/>
    <w:uiPriority w:val="10"/>
    <w:qFormat/>
    <w:rPr>
      <w:rFonts w:asciiTheme="majorHAnsi" w:hAnsiTheme="majorHAnsi" w:cstheme="majorBidi"/>
      <w:b/>
      <w:bCs/>
      <w:sz w:val="32"/>
      <w:szCs w:val="32"/>
    </w:rPr>
  </w:style>
  <w:style w:type="character" w:customStyle="1" w:styleId="Char1">
    <w:name w:val="标题 Char1"/>
    <w:basedOn w:val="a0"/>
    <w:autoRedefine/>
    <w:uiPriority w:val="99"/>
    <w:qFormat/>
    <w:rPr>
      <w:rFonts w:ascii="Cambria" w:eastAsia="宋体" w:hAnsi="Cambria" w:cs="Cambria"/>
      <w:b/>
      <w:bCs/>
      <w:sz w:val="32"/>
      <w:szCs w:val="32"/>
    </w:rPr>
  </w:style>
  <w:style w:type="character" w:customStyle="1" w:styleId="a6">
    <w:name w:val="正文文本缩进 字符"/>
    <w:basedOn w:val="a0"/>
    <w:link w:val="a5"/>
    <w:autoRedefine/>
    <w:uiPriority w:val="99"/>
    <w:qFormat/>
    <w:locked/>
    <w:rPr>
      <w:rFonts w:ascii="Times New Roman" w:eastAsia="宋体" w:hAnsi="Times New Roman" w:cs="Times New Roman"/>
      <w:sz w:val="24"/>
      <w:szCs w:val="24"/>
    </w:rPr>
  </w:style>
  <w:style w:type="paragraph" w:customStyle="1" w:styleId="11">
    <w:name w:val="列出段落1"/>
    <w:basedOn w:val="a"/>
    <w:autoRedefine/>
    <w:uiPriority w:val="34"/>
    <w:qFormat/>
    <w:pPr>
      <w:ind w:firstLineChars="200" w:firstLine="420"/>
    </w:pPr>
  </w:style>
  <w:style w:type="character" w:customStyle="1" w:styleId="a4">
    <w:name w:val="批注文字 字符"/>
    <w:basedOn w:val="a0"/>
    <w:link w:val="a3"/>
    <w:autoRedefine/>
    <w:uiPriority w:val="99"/>
    <w:semiHidden/>
    <w:qFormat/>
    <w:rPr>
      <w:rFonts w:cs="Calibri"/>
      <w:szCs w:val="21"/>
    </w:rPr>
  </w:style>
  <w:style w:type="character" w:customStyle="1" w:styleId="af3">
    <w:name w:val="批注主题 字符"/>
    <w:basedOn w:val="a4"/>
    <w:link w:val="af2"/>
    <w:autoRedefine/>
    <w:uiPriority w:val="99"/>
    <w:semiHidden/>
    <w:qFormat/>
    <w:rPr>
      <w:rFonts w:cs="Calibri"/>
      <w:b/>
      <w:bCs/>
      <w:szCs w:val="21"/>
    </w:rPr>
  </w:style>
  <w:style w:type="character" w:customStyle="1" w:styleId="aa">
    <w:name w:val="批注框文本 字符"/>
    <w:basedOn w:val="a0"/>
    <w:link w:val="a9"/>
    <w:autoRedefine/>
    <w:uiPriority w:val="99"/>
    <w:semiHidden/>
    <w:qFormat/>
    <w:rPr>
      <w:rFonts w:cs="Calibri"/>
      <w:sz w:val="18"/>
      <w:szCs w:val="18"/>
    </w:rPr>
  </w:style>
  <w:style w:type="paragraph" w:customStyle="1" w:styleId="p0">
    <w:name w:val="p0"/>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HTML0">
    <w:name w:val="HTML 预设格式 字符"/>
    <w:basedOn w:val="a0"/>
    <w:link w:val="HTML"/>
    <w:autoRedefine/>
    <w:uiPriority w:val="99"/>
    <w:qFormat/>
    <w:rPr>
      <w:rFonts w:ascii="宋体" w:hAnsi="宋体" w:cs="宋体"/>
      <w:kern w:val="0"/>
      <w:sz w:val="24"/>
      <w:szCs w:val="24"/>
    </w:rPr>
  </w:style>
  <w:style w:type="paragraph" w:customStyle="1" w:styleId="12">
    <w:name w:val="样式1"/>
    <w:basedOn w:val="1"/>
    <w:link w:val="1Char"/>
    <w:autoRedefine/>
    <w:qFormat/>
    <w:pPr>
      <w:spacing w:beforeLines="50" w:afterLines="50" w:line="240" w:lineRule="auto"/>
      <w:jc w:val="center"/>
    </w:pPr>
  </w:style>
  <w:style w:type="character" w:customStyle="1" w:styleId="1Char">
    <w:name w:val="样式1 Char"/>
    <w:basedOn w:val="10"/>
    <w:link w:val="12"/>
    <w:autoRedefine/>
    <w:qFormat/>
    <w:rPr>
      <w:rFonts w:cs="Calibri"/>
      <w:b/>
      <w:bCs/>
      <w:kern w:val="44"/>
      <w:sz w:val="44"/>
      <w:szCs w:val="44"/>
    </w:rPr>
  </w:style>
  <w:style w:type="paragraph" w:customStyle="1" w:styleId="TOC10">
    <w:name w:val="TOC 标题1"/>
    <w:basedOn w:val="1"/>
    <w:next w:val="a"/>
    <w:autoRedefine/>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20">
    <w:name w:val="列出段落2"/>
    <w:basedOn w:val="a"/>
    <w:autoRedefine/>
    <w:uiPriority w:val="34"/>
    <w:qFormat/>
    <w:pPr>
      <w:ind w:firstLineChars="200" w:firstLine="420"/>
    </w:pPr>
    <w:rPr>
      <w:rFonts w:cs="Times New Roman"/>
      <w:szCs w:val="24"/>
    </w:rPr>
  </w:style>
  <w:style w:type="paragraph" w:customStyle="1" w:styleId="Default">
    <w:name w:val="Default"/>
    <w:autoRedefine/>
    <w:qFormat/>
    <w:pPr>
      <w:widowControl w:val="0"/>
      <w:autoSpaceDE w:val="0"/>
      <w:autoSpaceDN w:val="0"/>
      <w:adjustRightInd w:val="0"/>
    </w:pPr>
    <w:rPr>
      <w:rFonts w:ascii="宋体" w:hAnsiTheme="minorHAnsi" w:cs="宋体"/>
      <w:color w:val="000000"/>
      <w:sz w:val="24"/>
      <w:szCs w:val="24"/>
    </w:rPr>
  </w:style>
  <w:style w:type="character" w:customStyle="1" w:styleId="a8">
    <w:name w:val="日期 字符"/>
    <w:basedOn w:val="a0"/>
    <w:link w:val="a7"/>
    <w:autoRedefine/>
    <w:uiPriority w:val="99"/>
    <w:semiHidden/>
    <w:qFormat/>
    <w:rPr>
      <w:rFonts w:cs="Calibri"/>
      <w:szCs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 w:val="20"/>
      <w:szCs w:val="20"/>
    </w:rPr>
  </w:style>
  <w:style w:type="paragraph" w:customStyle="1" w:styleId="font8">
    <w:name w:val="font8"/>
    <w:basedOn w:val="a"/>
    <w:autoRedefine/>
    <w:qFormat/>
    <w:pPr>
      <w:widowControl/>
      <w:spacing w:before="100" w:beforeAutospacing="1" w:after="100" w:afterAutospacing="1"/>
      <w:jc w:val="left"/>
    </w:pPr>
    <w:rPr>
      <w:rFonts w:ascii="宋体" w:hAnsi="宋体" w:cs="宋体"/>
      <w:b/>
      <w:bCs/>
      <w:color w:val="000000"/>
      <w:kern w:val="0"/>
      <w:sz w:val="18"/>
      <w:szCs w:val="18"/>
    </w:rPr>
  </w:style>
  <w:style w:type="paragraph" w:customStyle="1" w:styleId="font9">
    <w:name w:val="font9"/>
    <w:basedOn w:val="a"/>
    <w:autoRedefine/>
    <w:qFormat/>
    <w:pPr>
      <w:widowControl/>
      <w:spacing w:before="100" w:beforeAutospacing="1" w:after="100" w:afterAutospacing="1"/>
      <w:jc w:val="left"/>
    </w:pPr>
    <w:rPr>
      <w:rFonts w:ascii="宋体" w:hAnsi="宋体" w:cs="宋体"/>
      <w:color w:val="000000"/>
      <w:kern w:val="0"/>
      <w:sz w:val="18"/>
      <w:szCs w:val="18"/>
    </w:rPr>
  </w:style>
  <w:style w:type="paragraph" w:customStyle="1" w:styleId="font10">
    <w:name w:val="font10"/>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font11">
    <w:name w:val="font11"/>
    <w:basedOn w:val="a"/>
    <w:autoRedefine/>
    <w:qFormat/>
    <w:pPr>
      <w:widowControl/>
      <w:spacing w:before="100" w:beforeAutospacing="1" w:after="100" w:afterAutospacing="1"/>
      <w:jc w:val="left"/>
    </w:pPr>
    <w:rPr>
      <w:rFonts w:ascii="Tahoma" w:hAnsi="Tahoma" w:cs="Tahoma"/>
      <w:color w:val="000000"/>
      <w:kern w:val="0"/>
      <w:sz w:val="22"/>
      <w:szCs w:val="22"/>
    </w:rPr>
  </w:style>
  <w:style w:type="paragraph" w:customStyle="1" w:styleId="xl65">
    <w:name w:val="xl6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Microsoft Sans Serif" w:hAnsi="Microsoft Sans Serif" w:cs="Microsoft Sans Serif"/>
      <w:kern w:val="0"/>
      <w:sz w:val="20"/>
      <w:szCs w:val="20"/>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kern w:val="0"/>
      <w:sz w:val="24"/>
      <w:szCs w:val="24"/>
    </w:rPr>
  </w:style>
  <w:style w:type="paragraph" w:customStyle="1" w:styleId="xl73">
    <w:name w:val="xl7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8">
    <w:name w:val="xl78"/>
    <w:basedOn w:val="a"/>
    <w:autoRedefine/>
    <w:qFormat/>
    <w:pPr>
      <w:widowControl/>
      <w:spacing w:before="100" w:beforeAutospacing="1" w:after="100" w:afterAutospacing="1"/>
      <w:jc w:val="left"/>
    </w:pPr>
    <w:rPr>
      <w:rFonts w:ascii="宋体" w:hAnsi="宋体" w:cs="宋体"/>
      <w:kern w:val="0"/>
      <w:sz w:val="24"/>
      <w:szCs w:val="24"/>
    </w:rPr>
  </w:style>
  <w:style w:type="paragraph" w:customStyle="1" w:styleId="xl79">
    <w:name w:val="xl79"/>
    <w:basedOn w:val="a"/>
    <w:autoRedefine/>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0">
    <w:name w:val="xl80"/>
    <w:basedOn w:val="a"/>
    <w:autoRedefine/>
    <w:qFormat/>
    <w:pPr>
      <w:widowControl/>
      <w:pBdr>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autoRedefine/>
    <w:qFormat/>
    <w:pPr>
      <w:widowControl/>
      <w:pBdr>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autoRedefine/>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3">
    <w:name w:val="xl83"/>
    <w:basedOn w:val="a"/>
    <w:autoRedefine/>
    <w:qFormat/>
    <w:pPr>
      <w:widowControl/>
      <w:pBdr>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4">
    <w:name w:val="xl84"/>
    <w:basedOn w:val="a"/>
    <w:autoRedefine/>
    <w:qFormat/>
    <w:pPr>
      <w:widowControl/>
      <w:pBdr>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5">
    <w:name w:val="xl8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6">
    <w:name w:val="xl86"/>
    <w:basedOn w:val="a"/>
    <w:autoRedefine/>
    <w:qFormat/>
    <w:pPr>
      <w:widowControl/>
      <w:spacing w:before="100" w:beforeAutospacing="1" w:after="100" w:afterAutospacing="1"/>
      <w:jc w:val="center"/>
    </w:pPr>
    <w:rPr>
      <w:rFonts w:ascii="宋体" w:hAnsi="宋体" w:cs="宋体"/>
      <w:kern w:val="0"/>
      <w:sz w:val="24"/>
      <w:szCs w:val="24"/>
    </w:rPr>
  </w:style>
  <w:style w:type="character" w:customStyle="1" w:styleId="NormalCharacter">
    <w:name w:val="NormalCharacter"/>
    <w:autoRedefine/>
    <w:semiHidden/>
    <w:qFormat/>
  </w:style>
  <w:style w:type="character" w:customStyle="1" w:styleId="font41">
    <w:name w:val="font41"/>
    <w:basedOn w:val="a0"/>
    <w:autoRedefine/>
    <w:qFormat/>
    <w:rPr>
      <w:rFonts w:ascii="微软雅黑 Light" w:eastAsia="微软雅黑 Light" w:hAnsi="微软雅黑 Light" w:cs="微软雅黑 Light" w:hint="eastAsia"/>
      <w:color w:val="000000"/>
      <w:sz w:val="20"/>
      <w:szCs w:val="20"/>
      <w:u w:val="none"/>
    </w:rPr>
  </w:style>
  <w:style w:type="paragraph" w:customStyle="1" w:styleId="HtmlNormal">
    <w:name w:val="HtmlNormal"/>
    <w:basedOn w:val="a"/>
    <w:autoRedefine/>
    <w:qFormat/>
    <w:pPr>
      <w:widowControl/>
      <w:spacing w:before="100" w:beforeAutospacing="1" w:after="100" w:afterAutospacing="1"/>
      <w:jc w:val="left"/>
      <w:textAlignment w:val="baseline"/>
    </w:pPr>
    <w:rPr>
      <w:rFonts w:ascii="宋体" w:hAnsi="宋体"/>
      <w:kern w:val="0"/>
      <w:sz w:val="24"/>
      <w:szCs w:val="24"/>
    </w:rPr>
  </w:style>
  <w:style w:type="paragraph" w:customStyle="1" w:styleId="13">
    <w:name w:val="正文1"/>
    <w:autoRedefine/>
    <w:qFormat/>
    <w:pPr>
      <w:jc w:val="both"/>
    </w:pPr>
    <w:rPr>
      <w:rFonts w:ascii="Calibri" w:hAnsi="Calibri" w:cs="Calibri"/>
      <w:kern w:val="2"/>
      <w:sz w:val="21"/>
      <w:szCs w:val="21"/>
    </w:rPr>
  </w:style>
  <w:style w:type="paragraph" w:customStyle="1" w:styleId="WPSOffice1">
    <w:name w:val="WPSOffice手动目录 1"/>
    <w:autoRedefine/>
    <w:qFormat/>
  </w:style>
  <w:style w:type="paragraph" w:styleId="afc">
    <w:name w:val="No Spacing"/>
    <w:autoRedefine/>
    <w:uiPriority w:val="1"/>
    <w:qFormat/>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D4613-8A06-4560-BAF4-4881F5D0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619</Words>
  <Characters>676</Characters>
  <Application>Microsoft Office Word</Application>
  <DocSecurity>0</DocSecurity>
  <Lines>52</Lines>
  <Paragraphs>46</Paragraphs>
  <ScaleCrop>false</ScaleCrop>
  <Company>Lenovo</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李梦</dc:creator>
  <cp:lastModifiedBy>为 刘</cp:lastModifiedBy>
  <cp:revision>21</cp:revision>
  <cp:lastPrinted>2026-08-17T01:14:00Z</cp:lastPrinted>
  <dcterms:created xsi:type="dcterms:W3CDTF">2023-02-16T07:50:00Z</dcterms:created>
  <dcterms:modified xsi:type="dcterms:W3CDTF">2026-08-17T02:18:00Z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2619916_cloud</vt:lpwstr>
  </property>
  <property fmtid="{D5CDD505-2E9C-101B-9397-08002B2CF9AE}" pid="3" name="KSOProductBuildVer">
    <vt:lpwstr>2052-12.1.0.28043</vt:lpwstr>
  </property>
  <property fmtid="{D5CDD505-2E9C-101B-9397-08002B2CF9AE}" pid="4" name="ICV">
    <vt:lpwstr>898D0D9A0DC445D0A1F2640AD33A6072_13</vt:lpwstr>
  </property>
  <property fmtid="{D5CDD505-2E9C-101B-9397-08002B2CF9AE}" pid="5" name="KSOTemplateDocerSaveRecord">
    <vt:lpwstr>eyJoZGlkIjoiNWY0MzY4ZjJiOWMyNWRhY2FiMjU1ODM2M2EyYmU5OWIiLCJ1c2VySWQiOiI0NDQ4MjY1NjEifQ==</vt:lpwstr>
  </property>
</Properties>
</file>