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1C3DC">
      <w:pPr>
        <w:pStyle w:val="14"/>
        <w:widowControl/>
      </w:pPr>
      <w:r>
        <w:t>射线胶片照相检测底片评定系统操作说明</w:t>
      </w:r>
    </w:p>
    <w:p w14:paraId="7F909919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系统基础环境与访问方式</w:t>
      </w:r>
    </w:p>
    <w:p w14:paraId="12A5564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浏览器要求：本系统</w:t>
      </w:r>
      <w:r>
        <w:rPr>
          <w:rStyle w:val="17"/>
          <w:rFonts w:ascii="Times New Roman" w:hAnsi="Times New Roman" w:eastAsia="宋体" w:cs="Times New Roman"/>
          <w:sz w:val="24"/>
          <w:szCs w:val="24"/>
        </w:rPr>
        <w:t>仅支持谷歌浏览器</w:t>
      </w:r>
      <w:r>
        <w:rPr>
          <w:rFonts w:ascii="Times New Roman" w:hAnsi="Times New Roman" w:eastAsia="宋体" w:cs="Times New Roman"/>
          <w:sz w:val="24"/>
          <w:szCs w:val="24"/>
        </w:rPr>
        <w:t>，使用其他浏览器会出现底片加载、答题功能异常等问题。</w:t>
      </w:r>
    </w:p>
    <w:p w14:paraId="631DEF08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系统访问网址：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begin"/>
      </w:r>
      <w:r>
        <w:rPr>
          <w:rFonts w:hint="eastAsia" w:ascii="Times New Roman" w:hAnsi="Times New Roman" w:eastAsia="宋体" w:cs="Times New Roman"/>
          <w:sz w:val="24"/>
          <w:szCs w:val="24"/>
        </w:rPr>
        <w:instrText xml:space="preserve"> HYPERLINK "http://www.farain.com:3030/testing/client/5018461101" </w:instrTex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separate"/>
      </w:r>
      <w:r>
        <w:rPr>
          <w:rStyle w:val="18"/>
          <w:rFonts w:hint="eastAsia" w:ascii="Times New Roman" w:hAnsi="Times New Roman" w:eastAsia="宋体" w:cs="Times New Roman"/>
          <w:sz w:val="24"/>
          <w:szCs w:val="24"/>
        </w:rPr>
        <w:t>http://www.farain.com:3030/testing/client/5018461101</w:t>
      </w:r>
      <w:r>
        <w:rPr>
          <w:rFonts w:hint="eastAsia" w:ascii="Times New Roman" w:hAnsi="Times New Roman" w:eastAsia="宋体" w:cs="Times New Roman"/>
          <w:sz w:val="24"/>
          <w:szCs w:val="24"/>
        </w:rPr>
        <w:fldChar w:fldCharType="end"/>
      </w:r>
    </w:p>
    <w:p w14:paraId="72283E69">
      <w:pPr>
        <w:pStyle w:val="11"/>
        <w:widowControl/>
        <w:numPr>
          <w:ilvl w:val="0"/>
          <w:numId w:val="2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考场快捷登录方式：正式考试时，双击电脑桌面名为「</w:t>
      </w:r>
      <w:r>
        <w:rPr>
          <w:rFonts w:hint="eastAsia" w:cs="Times New Roman"/>
          <w:sz w:val="24"/>
          <w:szCs w:val="24"/>
          <w:lang w:val="en-US" w:eastAsia="zh-CN"/>
        </w:rPr>
        <w:t>射线评片</w:t>
      </w:r>
      <w:bookmarkStart w:id="0" w:name="_GoBack"/>
      <w:bookmarkEnd w:id="0"/>
      <w:r>
        <w:rPr>
          <w:rFonts w:ascii="Times New Roman" w:hAnsi="Times New Roman" w:eastAsia="宋体" w:cs="Times New Roman"/>
          <w:sz w:val="24"/>
          <w:szCs w:val="24"/>
        </w:rPr>
        <w:t>」的快捷方式，即可直接打开系统网页。</w:t>
      </w:r>
    </w:p>
    <w:p w14:paraId="6669E4EA">
      <w:pPr>
        <w:pStyle w:val="11"/>
        <w:widowControl/>
        <w:numPr>
          <w:ilvl w:val="0"/>
          <w:numId w:val="0"/>
        </w:numPr>
        <w:ind w:left="480" w:left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drawing>
          <wp:inline distT="0" distB="0" distL="114300" distR="114300">
            <wp:extent cx="639445" cy="720090"/>
            <wp:effectExtent l="0" t="0" r="825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FCFCF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系统登录规则</w:t>
      </w:r>
    </w:p>
    <w:p w14:paraId="36A2D310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登录凭证：使用本人真实姓名、身份证号登录系统，练习、正式考试共用同一个登录入口。</w:t>
      </w:r>
    </w:p>
    <w:p w14:paraId="4E910CFB">
      <w:pPr>
        <w:pStyle w:val="11"/>
        <w:widowControl/>
        <w:numPr>
          <w:ilvl w:val="0"/>
          <w:numId w:val="3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底片预加载说明：进入登录页面后，系统会自动后台下载考试底片；页面底部出现红框文字提示「底片加载完成，请登录！」时，代表底片资源下载完毕，可正常登录操作。</w:t>
      </w:r>
    </w:p>
    <w:p w14:paraId="4A3E199E">
      <w:pPr>
        <w:pStyle w:val="11"/>
        <w:widowControl/>
        <w:numPr>
          <w:ilvl w:val="0"/>
          <w:numId w:val="0"/>
        </w:numPr>
        <w:jc w:val="center"/>
        <w:rPr>
          <w:rFonts w:ascii="Times New Roman" w:hAnsi="Times New Roman" w:eastAsia="宋体" w:cs="Times New Roman"/>
          <w:b w:val="0"/>
          <w:sz w:val="24"/>
          <w:szCs w:val="24"/>
        </w:rPr>
      </w:pPr>
      <w:r>
        <w:drawing>
          <wp:inline distT="0" distB="0" distL="114300" distR="114300">
            <wp:extent cx="5262880" cy="2977515"/>
            <wp:effectExtent l="0" t="0" r="4445" b="38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9402C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试卷提交规则</w:t>
      </w:r>
    </w:p>
    <w:p w14:paraId="527AB5BE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练习模式：无提交次数限制，可多次作答、提交练习试卷。</w:t>
      </w:r>
    </w:p>
    <w:p w14:paraId="7DA5D014">
      <w:pPr>
        <w:pStyle w:val="11"/>
        <w:widowControl/>
        <w:numPr>
          <w:ilvl w:val="0"/>
          <w:numId w:val="4"/>
        </w:numPr>
        <w:ind w:left="0" w:leftChars="0" w:firstLine="480" w:firstLineChars="0"/>
        <w:rPr>
          <w:rFonts w:ascii="Times New Roman" w:hAnsi="Times New Roman" w:eastAsia="宋体" w:cs="Times New Roman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正式考试：整场考试仅能提交 1 次试卷，提交完成后无法回看、修改答案。</w:t>
      </w:r>
    </w:p>
    <w:p w14:paraId="72442BCA">
      <w:pPr>
        <w:pStyle w:val="2"/>
        <w:widowControl/>
        <w:numPr>
          <w:ilvl w:val="0"/>
          <w:numId w:val="1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系统核心功能操作说明</w:t>
      </w:r>
    </w:p>
    <w:p w14:paraId="10C82CBF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计时功能</w:t>
      </w:r>
    </w:p>
    <w:p w14:paraId="76A3C262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界面右上角实时展示考试倒计时，剩余 5 分钟系统会弹出提醒弹窗；倒计时结束后，系统将自动强制提交当前所有作答内容。 练习模式的计时时长与正式考试无关，正式考试统一时长以考场现场通知为准。</w:t>
      </w:r>
    </w:p>
    <w:p w14:paraId="79216B11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5262880" cy="2954655"/>
            <wp:effectExtent l="0" t="0" r="4445" b="762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95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8564E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答题保存功能</w:t>
      </w:r>
    </w:p>
    <w:p w14:paraId="61286FBD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界面【保存】按钮作用：将当前答题数据上传至服务器永久存储。若网页意外关闭、闪退，重新登录系统后，此前点击保存过的所有答题记录会完整保留。 重要提醒：每完成一道底片题目，务必点击【保存】按钮，再切换至其他题目，防止作答内容丢失。</w:t>
      </w:r>
    </w:p>
    <w:p w14:paraId="427552DD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评分判定规则</w:t>
      </w:r>
    </w:p>
    <w:p w14:paraId="28322E1E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底片上手动绘制的线段、评定框、各类标记仅作为考生个人辅助参考，</w:t>
      </w:r>
      <w:r>
        <w:rPr>
          <w:rStyle w:val="17"/>
          <w:rFonts w:ascii="Times New Roman" w:hAnsi="Times New Roman" w:eastAsia="宋体" w:cs="Times New Roman"/>
          <w:sz w:val="24"/>
          <w:szCs w:val="24"/>
        </w:rPr>
        <w:t>不参与系统评分</w:t>
      </w:r>
      <w:r>
        <w:rPr>
          <w:rFonts w:ascii="Times New Roman" w:hAnsi="Times New Roman" w:eastAsia="宋体" w:cs="Times New Roman"/>
          <w:sz w:val="24"/>
          <w:szCs w:val="24"/>
        </w:rPr>
        <w:t>；系统仅依据下拉框选择项、输入框内填写的数值自动判分。</w:t>
      </w:r>
    </w:p>
    <w:p w14:paraId="27F9CC0E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提前登录缓冲机制</w:t>
      </w:r>
    </w:p>
    <w:p w14:paraId="6752F700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为避免开考瞬间大量考生集中登录造成服务器卡顿，考生到达考场后可提前登录系统；未到正式开考时间页面仅显示倒计时，无法解锁答题权限，倒计时归零后方可开始答题。</w:t>
      </w:r>
    </w:p>
    <w:p w14:paraId="0D288CF8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3286125" cy="2160270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32A95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界面缩放操作方法</w:t>
      </w:r>
    </w:p>
    <w:p w14:paraId="29E9BDC5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将鼠标指针移动到底片黑框外空白区域或页面滚动条位置，按住</w:t>
      </w:r>
      <w:r>
        <w:rPr>
          <w:rStyle w:val="19"/>
          <w:rFonts w:ascii="Times New Roman" w:hAnsi="Times New Roman" w:eastAsia="宋体" w:cs="Times New Roman"/>
          <w:sz w:val="24"/>
          <w:szCs w:val="24"/>
        </w:rPr>
        <w:t>Ctrl</w:t>
      </w:r>
      <w:r>
        <w:rPr>
          <w:rFonts w:ascii="Times New Roman" w:hAnsi="Times New Roman" w:eastAsia="宋体" w:cs="Times New Roman"/>
          <w:sz w:val="24"/>
          <w:szCs w:val="24"/>
        </w:rPr>
        <w:t>键同时滑动鼠标滚轮，向前滑动放大界面、向后滑动缩小界面。</w:t>
      </w:r>
    </w:p>
    <w:p w14:paraId="20D0462F">
      <w:pPr>
        <w:pStyle w:val="11"/>
        <w:widowControl/>
      </w:pPr>
      <w:r>
        <w:drawing>
          <wp:inline distT="0" distB="0" distL="114300" distR="114300">
            <wp:extent cx="5266690" cy="2468880"/>
            <wp:effectExtent l="0" t="0" r="635" b="762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558C7">
      <w:pPr>
        <w:pStyle w:val="11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也可以点击此按钮（如显示）</w:t>
      </w:r>
    </w:p>
    <w:p w14:paraId="782735C7">
      <w:pPr>
        <w:pStyle w:val="11"/>
        <w:widowControl/>
      </w:pPr>
    </w:p>
    <w:p w14:paraId="2FEC496D">
      <w:pPr>
        <w:pStyle w:val="11"/>
        <w:widowControl/>
      </w:pPr>
      <w:r>
        <w:drawing>
          <wp:inline distT="0" distB="0" distL="114300" distR="114300">
            <wp:extent cx="5264150" cy="1736725"/>
            <wp:effectExtent l="0" t="0" r="3175" b="6350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73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F8355">
      <w:pPr>
        <w:pStyle w:val="3"/>
        <w:widowControl/>
        <w:numPr>
          <w:ilvl w:val="0"/>
          <w:numId w:val="5"/>
        </w:numPr>
        <w:topLinePunct w:val="0"/>
        <w:ind w:left="0" w:leftChars="0" w:firstLine="0" w:firstLineChars="0"/>
        <w:rPr>
          <w:rFonts w:hint="eastAsia" w:ascii="黑体" w:hAnsi="黑体" w:eastAsia="黑体" w:cs="黑体"/>
          <w:b w:val="0"/>
        </w:rPr>
      </w:pPr>
      <w:r>
        <w:t>在线客服咨询入口</w:t>
      </w:r>
    </w:p>
    <w:p w14:paraId="120B6ED5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登录页面右下角耳机形状图标为客服按钮，软件登录失败、底片加载异常、操作故障</w:t>
      </w:r>
      <w:r>
        <w:rPr>
          <w:rFonts w:hint="eastAsia" w:cs="Times New Roman"/>
          <w:sz w:val="24"/>
          <w:szCs w:val="24"/>
          <w:lang w:eastAsia="zh-CN"/>
        </w:rPr>
        <w:t>、</w:t>
      </w:r>
      <w:r>
        <w:rPr>
          <w:rFonts w:hint="eastAsia" w:cs="Times New Roman"/>
          <w:sz w:val="24"/>
          <w:szCs w:val="24"/>
          <w:lang w:val="en-US" w:eastAsia="zh-CN"/>
        </w:rPr>
        <w:t>意见建议</w:t>
      </w:r>
      <w:r>
        <w:rPr>
          <w:rFonts w:ascii="Times New Roman" w:hAnsi="Times New Roman" w:eastAsia="宋体" w:cs="Times New Roman"/>
          <w:sz w:val="24"/>
          <w:szCs w:val="24"/>
        </w:rPr>
        <w:t>等问题，均可点击该图标在线咨询工作人员。</w:t>
      </w:r>
    </w:p>
    <w:p w14:paraId="5F761EC8">
      <w:pPr>
        <w:pStyle w:val="11"/>
        <w:widowControl/>
        <w:rPr>
          <w:rFonts w:ascii="Times New Roman" w:hAnsi="Times New Roman" w:eastAsia="宋体" w:cs="Times New Roman"/>
          <w:sz w:val="24"/>
          <w:szCs w:val="24"/>
        </w:rPr>
      </w:pPr>
      <w:r>
        <w:drawing>
          <wp:inline distT="0" distB="0" distL="114300" distR="114300">
            <wp:extent cx="3166110" cy="2160270"/>
            <wp:effectExtent l="0" t="0" r="571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6611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BE8AD">
      <w:pPr>
        <w:jc w:val="center"/>
        <w:rPr>
          <w:rFonts w:hint="eastAsia" w:ascii="仿宋" w:hAnsi="仿宋" w:eastAsia="仿宋"/>
          <w:b/>
          <w:bCs w:val="0"/>
          <w:color w:val="FF0000"/>
          <w:sz w:val="32"/>
          <w:szCs w:val="32"/>
        </w:rPr>
      </w:pPr>
    </w:p>
    <w:p w14:paraId="5C3B2152">
      <w:pPr>
        <w:jc w:val="center"/>
        <w:rPr>
          <w:rFonts w:hint="eastAsia" w:ascii="仿宋" w:hAnsi="仿宋" w:eastAsia="仿宋"/>
          <w:b/>
          <w:bCs w:val="0"/>
          <w:color w:val="FF0000"/>
          <w:sz w:val="32"/>
          <w:szCs w:val="32"/>
        </w:rPr>
      </w:pPr>
    </w:p>
    <w:p w14:paraId="7603DF5B">
      <w:pPr>
        <w:jc w:val="center"/>
        <w:rPr>
          <w:rFonts w:ascii="仿宋" w:hAnsi="仿宋" w:eastAsia="仿宋"/>
          <w:b/>
          <w:bCs w:val="0"/>
          <w:color w:val="FF0000"/>
          <w:sz w:val="32"/>
          <w:szCs w:val="32"/>
        </w:rPr>
      </w:pPr>
      <w:r>
        <w:rPr>
          <w:rFonts w:hint="eastAsia" w:ascii="仿宋" w:hAnsi="仿宋" w:eastAsia="仿宋"/>
          <w:b/>
          <w:bCs w:val="0"/>
          <w:color w:val="FF0000"/>
          <w:sz w:val="32"/>
          <w:szCs w:val="32"/>
        </w:rPr>
        <w:t>注：每道题答题完毕务必点击保存后再切到其他题目！！！</w:t>
      </w:r>
    </w:p>
    <w:p w14:paraId="1F6997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D4F7F6"/>
    <w:multiLevelType w:val="singleLevel"/>
    <w:tmpl w:val="94D4F7F6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0DE1A36D"/>
    <w:multiLevelType w:val="singleLevel"/>
    <w:tmpl w:val="0DE1A36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27312C4E"/>
    <w:multiLevelType w:val="singleLevel"/>
    <w:tmpl w:val="27312C4E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3FCECFCA"/>
    <w:multiLevelType w:val="singleLevel"/>
    <w:tmpl w:val="3FCECFCA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4">
    <w:nsid w:val="4B438687"/>
    <w:multiLevelType w:val="singleLevel"/>
    <w:tmpl w:val="4B438687"/>
    <w:lvl w:ilvl="0" w:tentative="0">
      <w:start w:val="1"/>
      <w:numFmt w:val="decimal"/>
      <w:suff w:val="nothing"/>
      <w:lvlText w:val="（%1）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D17F08"/>
    <w:rsid w:val="0EF54A4F"/>
    <w:rsid w:val="216E6218"/>
    <w:rsid w:val="36E47B9D"/>
    <w:rsid w:val="44AF02EC"/>
    <w:rsid w:val="5FD1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styleId="19">
    <w:name w:val="HTML Code"/>
    <w:basedOn w:val="16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864</Words>
  <Characters>920</Characters>
  <Lines>0</Lines>
  <Paragraphs>0</Paragraphs>
  <TotalTime>2</TotalTime>
  <ScaleCrop>false</ScaleCrop>
  <LinksUpToDate>false</LinksUpToDate>
  <CharactersWithSpaces>927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2026-07-01T03:26:00Z</dcterms:created>
  <dc:creator>农镇雨</dc:creator>
  <cp:lastModifiedBy>农镇雨</cp:lastModifiedBy>
  <dcterms:modified xsi:type="dcterms:W3CDTF">2026-10-09T13:04:09Z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2D16F6C13EEB44E780BB1C68961D0C2E_11</vt:lpwstr>
  </property>
  <property fmtid="{D5CDD505-2E9C-101B-9397-08002B2CF9AE}" pid="4" name="KSOTemplateDocerSaveRecord">
    <vt:lpwstr>eyJoZGlkIjoiMzhmMTQzMzI3ZjI1ZjQwOTBkNWQ1ZGIwNTIwMWJkYjIiLCJ1c2VySWQiOiI3MzYwNjE5ODIifQ==</vt:lpwstr>
  </property>
</Properties>
</file>